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9D" w:rsidRPr="00C431CB" w:rsidRDefault="00955EE6">
      <w:pPr>
        <w:rPr>
          <w:noProof/>
          <w:lang w:val="sr-Cyrl-RS"/>
        </w:rPr>
      </w:pPr>
      <w:r w:rsidRPr="00C431CB">
        <w:rPr>
          <w:noProof/>
          <w:lang w:val="sr-Cyrl-RS"/>
        </w:rPr>
        <w:t xml:space="preserve">   </w:t>
      </w:r>
      <w:r w:rsidR="00F62141" w:rsidRPr="00C431CB">
        <w:rPr>
          <w:noProof/>
          <w:lang w:val="sr-Cyrl-RS"/>
        </w:rPr>
        <w:t xml:space="preserve">                                     </w:t>
      </w:r>
      <w:r w:rsidR="002C4156" w:rsidRPr="00C431CB">
        <w:rPr>
          <w:noProof/>
          <w:lang w:val="sr-Cyrl-RS"/>
        </w:rPr>
        <w:t xml:space="preserve">      </w:t>
      </w:r>
      <w:r w:rsidRPr="00C431CB">
        <w:rPr>
          <w:noProof/>
          <w:lang w:val="sr-Cyrl-RS"/>
        </w:rPr>
        <w:t xml:space="preserve">    </w:t>
      </w:r>
      <w:r w:rsidR="00F82D35" w:rsidRPr="00C431CB">
        <w:rPr>
          <w:noProof/>
        </w:rPr>
        <w:drawing>
          <wp:inline distT="0" distB="0" distL="0" distR="0" wp14:anchorId="1F5346C2" wp14:editId="58CE4D5A">
            <wp:extent cx="2209800" cy="933450"/>
            <wp:effectExtent l="0" t="0" r="0" b="0"/>
            <wp:docPr id="1" name="Picture 1" descr="D:\Logo i memorandum\Park Pali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i memorandum\Park Palic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1CB">
        <w:rPr>
          <w:noProof/>
          <w:lang w:val="sr-Cyrl-RS"/>
        </w:rPr>
        <w:t xml:space="preserve">  </w:t>
      </w:r>
    </w:p>
    <w:p w:rsidR="00F62141" w:rsidRPr="00C431CB" w:rsidRDefault="00F62141">
      <w:pPr>
        <w:rPr>
          <w:noProof/>
          <w:lang w:val="sr-Cyrl-RS"/>
        </w:rPr>
      </w:pPr>
    </w:p>
    <w:p w:rsidR="00A45EFB" w:rsidRPr="00C431CB" w:rsidRDefault="00A45EFB">
      <w:pPr>
        <w:rPr>
          <w:noProof/>
          <w:lang w:val="sr-Cyrl-RS"/>
        </w:rPr>
      </w:pPr>
    </w:p>
    <w:p w:rsidR="00A45EFB" w:rsidRPr="00C431CB" w:rsidRDefault="00A45EFB">
      <w:pPr>
        <w:rPr>
          <w:noProof/>
          <w:lang w:val="sr-Cyrl-RS"/>
        </w:rPr>
      </w:pPr>
    </w:p>
    <w:p w:rsidR="00A45EFB" w:rsidRPr="00C431CB" w:rsidRDefault="00A45EFB">
      <w:pPr>
        <w:rPr>
          <w:noProof/>
          <w:lang w:val="sr-Cyrl-RS"/>
        </w:rPr>
      </w:pPr>
    </w:p>
    <w:p w:rsidR="0032490C" w:rsidRPr="00C431CB" w:rsidRDefault="0032490C">
      <w:pPr>
        <w:rPr>
          <w:noProof/>
          <w:lang w:val="sr-Cyrl-RS"/>
        </w:rPr>
      </w:pPr>
    </w:p>
    <w:p w:rsidR="0032490C" w:rsidRPr="00C431CB" w:rsidRDefault="0032490C">
      <w:pPr>
        <w:rPr>
          <w:noProof/>
          <w:lang w:val="sr-Cyrl-RS"/>
        </w:rPr>
      </w:pPr>
    </w:p>
    <w:p w:rsidR="00431AE8" w:rsidRPr="00C431CB" w:rsidRDefault="00ED2B56" w:rsidP="0013050B">
      <w:pPr>
        <w:spacing w:after="0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 w:rsidRPr="00C431CB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    </w:t>
      </w:r>
      <w:r w:rsidR="00A45EFB" w:rsidRPr="00C431CB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</w:t>
      </w:r>
      <w:r w:rsidR="003263D6" w:rsidRPr="00C431CB">
        <w:rPr>
          <w:rFonts w:ascii="Times New Roman" w:hAnsi="Times New Roman" w:cs="Times New Roman"/>
          <w:noProof/>
          <w:sz w:val="28"/>
          <w:szCs w:val="28"/>
          <w:lang w:val="sr-Cyrl-RS"/>
        </w:rPr>
        <w:t>ИЗВЕШТАЈ О СТЕПЕНУ РЕАЛ</w:t>
      </w:r>
      <w:r w:rsidRPr="00C431CB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ИЗАЦИЈЕ  </w:t>
      </w:r>
      <w:r w:rsidR="003263D6" w:rsidRPr="00C431CB">
        <w:rPr>
          <w:rFonts w:ascii="Times New Roman" w:hAnsi="Times New Roman" w:cs="Times New Roman"/>
          <w:noProof/>
          <w:sz w:val="28"/>
          <w:szCs w:val="28"/>
          <w:lang w:val="sr-Cyrl-RS"/>
        </w:rPr>
        <w:t>ПРОГРАМА</w:t>
      </w:r>
      <w:r w:rsidRPr="00C431CB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</w:t>
      </w:r>
      <w:r w:rsidR="00F3283E" w:rsidRPr="00C431CB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</w:t>
      </w:r>
      <w:r w:rsidR="003263D6" w:rsidRPr="00C431CB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ПОСЛОВАЊА </w:t>
      </w:r>
      <w:r w:rsidR="00EB17EC" w:rsidRPr="00C431CB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</w:t>
      </w:r>
      <w:r w:rsidR="003263D6" w:rsidRPr="00C431CB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               </w:t>
      </w:r>
    </w:p>
    <w:p w:rsidR="00A45EFB" w:rsidRPr="00C431CB" w:rsidRDefault="00A45EFB" w:rsidP="0013050B">
      <w:pPr>
        <w:spacing w:after="0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 w:rsidRPr="00C431CB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           </w:t>
      </w:r>
      <w:r w:rsidR="00FC7860" w:rsidRPr="00C431CB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         </w:t>
      </w:r>
      <w:r w:rsidR="006205B0" w:rsidRPr="00C431CB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 ЗА ПЕРИОД</w:t>
      </w:r>
      <w:r w:rsidR="00594ACF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 01.10</w:t>
      </w:r>
      <w:r w:rsidRPr="00C431CB">
        <w:rPr>
          <w:rFonts w:ascii="Times New Roman" w:hAnsi="Times New Roman" w:cs="Times New Roman"/>
          <w:noProof/>
          <w:sz w:val="28"/>
          <w:szCs w:val="28"/>
          <w:lang w:val="sr-Cyrl-RS"/>
        </w:rPr>
        <w:t>.</w:t>
      </w:r>
      <w:r w:rsidR="00EB17EC" w:rsidRPr="00C431CB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2015. </w:t>
      </w:r>
      <w:r w:rsidRPr="00C431CB">
        <w:rPr>
          <w:rFonts w:ascii="Times New Roman" w:hAnsi="Times New Roman" w:cs="Times New Roman"/>
          <w:noProof/>
          <w:sz w:val="28"/>
          <w:szCs w:val="28"/>
          <w:lang w:val="sr-Cyrl-RS"/>
        </w:rPr>
        <w:t>-</w:t>
      </w:r>
      <w:r w:rsidR="00EB17EC" w:rsidRPr="00C431CB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</w:t>
      </w:r>
      <w:r w:rsidR="00594ACF">
        <w:rPr>
          <w:rFonts w:ascii="Times New Roman" w:hAnsi="Times New Roman" w:cs="Times New Roman"/>
          <w:noProof/>
          <w:sz w:val="28"/>
          <w:szCs w:val="28"/>
          <w:lang w:val="sr-Cyrl-RS"/>
        </w:rPr>
        <w:t>31.12</w:t>
      </w:r>
      <w:r w:rsidR="006205B0" w:rsidRPr="00C431CB">
        <w:rPr>
          <w:rFonts w:ascii="Times New Roman" w:hAnsi="Times New Roman" w:cs="Times New Roman"/>
          <w:noProof/>
          <w:sz w:val="28"/>
          <w:szCs w:val="28"/>
          <w:lang w:val="sr-Cyrl-RS"/>
        </w:rPr>
        <w:t>.2015.</w:t>
      </w:r>
      <w:r w:rsidR="00F63820" w:rsidRPr="00C431CB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</w:t>
      </w:r>
      <w:r w:rsidR="006205B0" w:rsidRPr="00C431CB">
        <w:rPr>
          <w:rFonts w:ascii="Times New Roman" w:hAnsi="Times New Roman" w:cs="Times New Roman"/>
          <w:noProof/>
          <w:sz w:val="28"/>
          <w:szCs w:val="28"/>
          <w:lang w:val="sr-Cyrl-RS"/>
        </w:rPr>
        <w:t>ГОДИНЕ</w:t>
      </w:r>
    </w:p>
    <w:p w:rsidR="0013050B" w:rsidRPr="00C431CB" w:rsidRDefault="00A45EFB" w:rsidP="0013050B">
      <w:pPr>
        <w:spacing w:after="0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 </w:t>
      </w:r>
    </w:p>
    <w:p w:rsidR="00431AE8" w:rsidRPr="00C431CB" w:rsidRDefault="00431AE8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F62141" w:rsidRPr="00C431CB" w:rsidRDefault="00F3283E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32490C" w:rsidRPr="00C431CB" w:rsidRDefault="0032490C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32490C" w:rsidRPr="00C431CB" w:rsidRDefault="0032490C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32490C" w:rsidRPr="00C431CB" w:rsidRDefault="0032490C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32490C" w:rsidRPr="00C431CB" w:rsidRDefault="0032490C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32490C" w:rsidRPr="00C431CB" w:rsidRDefault="0032490C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32490C" w:rsidRPr="00C431CB" w:rsidRDefault="0032490C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762BA5" w:rsidRPr="00C431CB" w:rsidRDefault="00762BA5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762BA5" w:rsidRPr="00C431CB" w:rsidRDefault="00762BA5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762BA5" w:rsidRPr="00C431CB" w:rsidRDefault="00762BA5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762BA5" w:rsidRPr="00C431CB" w:rsidRDefault="00762BA5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32490C" w:rsidRPr="00C431CB" w:rsidRDefault="0032490C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32490C" w:rsidRPr="00C431CB" w:rsidRDefault="00F06DA6">
      <w:pPr>
        <w:rPr>
          <w:rFonts w:ascii="Times New Roman" w:hAnsi="Times New Roman" w:cs="Times New Roman"/>
          <w:noProof/>
          <w:sz w:val="28"/>
          <w:szCs w:val="28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7A5D78" wp14:editId="5A60B463">
                <wp:simplePos x="0" y="0"/>
                <wp:positionH relativeFrom="column">
                  <wp:posOffset>5810250</wp:posOffset>
                </wp:positionH>
                <wp:positionV relativeFrom="paragraph">
                  <wp:posOffset>347980</wp:posOffset>
                </wp:positionV>
                <wp:extent cx="257175" cy="2571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BCA" w:rsidRDefault="00ED5B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7.5pt;margin-top:27.4pt;width:20.25pt;height:20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" fillcolor="white [3201]" strokecolor="white [3212]" strokeweight=".5pt">
                <v:textbox>
                  <w:txbxContent>
                    <w:p w:rsidR="00BA1611" w:rsidRDefault="00BA1611"/>
                  </w:txbxContent>
                </v:textbox>
              </v:shape>
            </w:pict>
          </mc:Fallback>
        </mc:AlternateContent>
      </w:r>
      <w:r w:rsidR="00762BA5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</w:t>
      </w:r>
      <w:r w:rsidR="00FC7860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</w:t>
      </w:r>
      <w:r w:rsidR="00762BA5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594ACF">
        <w:rPr>
          <w:rFonts w:ascii="Times New Roman" w:hAnsi="Times New Roman" w:cs="Times New Roman"/>
          <w:noProof/>
          <w:sz w:val="28"/>
          <w:szCs w:val="28"/>
          <w:lang w:val="sr-Cyrl-RS"/>
        </w:rPr>
        <w:t>Суботица, јануар 2016</w:t>
      </w:r>
      <w:r w:rsidR="00762BA5" w:rsidRPr="00C431CB">
        <w:rPr>
          <w:rFonts w:ascii="Times New Roman" w:hAnsi="Times New Roman" w:cs="Times New Roman"/>
          <w:noProof/>
          <w:sz w:val="28"/>
          <w:szCs w:val="28"/>
          <w:lang w:val="sr-Cyrl-RS"/>
        </w:rPr>
        <w:t>.</w:t>
      </w:r>
      <w:r w:rsidR="00F63820" w:rsidRPr="00C431CB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</w:t>
      </w:r>
      <w:r w:rsidR="00762BA5" w:rsidRPr="00C431CB">
        <w:rPr>
          <w:rFonts w:ascii="Times New Roman" w:hAnsi="Times New Roman" w:cs="Times New Roman"/>
          <w:noProof/>
          <w:sz w:val="28"/>
          <w:szCs w:val="28"/>
          <w:lang w:val="sr-Cyrl-RS"/>
        </w:rPr>
        <w:t>године</w:t>
      </w:r>
    </w:p>
    <w:p w:rsidR="00DC01AC" w:rsidRPr="00C431CB" w:rsidRDefault="00DC01AC" w:rsidP="00BE1C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lastRenderedPageBreak/>
        <w:t xml:space="preserve">Пословно име: 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Друштво са ограниченом одговорношћу за управљање развојем ту</w:t>
      </w:r>
      <w:r w:rsidR="00F63820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ристичког простора ,,Парк Палић</w:t>
      </w:r>
      <w:r w:rsidR="00F63820" w:rsidRPr="00C431CB">
        <w:rPr>
          <w:rFonts w:ascii="Calibri" w:eastAsia="Times New Roman" w:hAnsi="Calibri" w:cs="Times New Roman"/>
          <w:noProof/>
          <w:sz w:val="24"/>
          <w:szCs w:val="24"/>
          <w:lang w:val="sr-Cyrl-RS"/>
        </w:rPr>
        <w:t>”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 Палић</w:t>
      </w:r>
    </w:p>
    <w:p w:rsidR="009733B1" w:rsidRPr="00C431CB" w:rsidRDefault="009733B1" w:rsidP="00BE1C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130019" w:rsidRPr="00C431CB" w:rsidRDefault="00130019" w:rsidP="00BE1C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Скраћено пословно име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:</w:t>
      </w:r>
      <w:r w:rsidR="007A7322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Д.О.О. </w:t>
      </w:r>
      <w:r w:rsidR="00F63820" w:rsidRPr="00C431CB">
        <w:rPr>
          <w:rFonts w:ascii="Calibri" w:eastAsia="Times New Roman" w:hAnsi="Calibri" w:cs="Times New Roman"/>
          <w:noProof/>
          <w:sz w:val="24"/>
          <w:szCs w:val="24"/>
          <w:lang w:val="sr-Cyrl-RS"/>
        </w:rPr>
        <w:t>„</w:t>
      </w:r>
      <w:r w:rsidR="007A7322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Парк Палић</w:t>
      </w:r>
      <w:r w:rsidR="007A7322" w:rsidRPr="00C431CB">
        <w:rPr>
          <w:rFonts w:ascii="Calibri" w:eastAsia="Times New Roman" w:hAnsi="Calibri" w:cs="Times New Roman"/>
          <w:noProof/>
          <w:sz w:val="24"/>
          <w:szCs w:val="24"/>
          <w:lang w:val="sr-Cyrl-RS"/>
        </w:rPr>
        <w:t>”</w:t>
      </w:r>
      <w:r w:rsidR="00F63820" w:rsidRPr="00C431CB">
        <w:rPr>
          <w:rFonts w:ascii="Calibri" w:eastAsia="Times New Roman" w:hAnsi="Calibri" w:cs="Times New Roman"/>
          <w:noProof/>
          <w:sz w:val="24"/>
          <w:szCs w:val="24"/>
          <w:lang w:val="sr-Cyrl-RS"/>
        </w:rPr>
        <w:t>,</w:t>
      </w:r>
      <w:r w:rsidR="007A7322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Палић</w:t>
      </w:r>
    </w:p>
    <w:p w:rsidR="009733B1" w:rsidRPr="00C431CB" w:rsidRDefault="009733B1" w:rsidP="00BE1C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DC01AC" w:rsidRPr="00C431CB" w:rsidRDefault="00DC01AC" w:rsidP="00BE1C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Седиште: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Кањишки пут 17а, Палић</w:t>
      </w:r>
    </w:p>
    <w:p w:rsidR="005E641C" w:rsidRPr="00C431CB" w:rsidRDefault="005E641C" w:rsidP="00BE1C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5E641C" w:rsidRPr="00C431CB" w:rsidRDefault="005E641C" w:rsidP="00BE1C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Број запослених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: 20</w:t>
      </w:r>
    </w:p>
    <w:p w:rsidR="009733B1" w:rsidRPr="00C431CB" w:rsidRDefault="009733B1" w:rsidP="00BE1C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113ACD" w:rsidRPr="00C431CB" w:rsidRDefault="00113ACD" w:rsidP="00BE1C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Датум оснивања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:</w:t>
      </w:r>
      <w:r w:rsidR="00C921F0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30.04.2008.</w:t>
      </w:r>
      <w:r w:rsidR="00F63820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921F0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године</w:t>
      </w:r>
    </w:p>
    <w:p w:rsidR="009733B1" w:rsidRPr="00C431CB" w:rsidRDefault="009733B1" w:rsidP="00BE1C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C921F0" w:rsidRPr="00C431CB" w:rsidRDefault="00C921F0" w:rsidP="00BE1C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Датум регистрације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:</w:t>
      </w:r>
      <w:r w:rsidR="005707DA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25.08.2009.</w:t>
      </w:r>
      <w:r w:rsidR="00F63820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5707DA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године</w:t>
      </w:r>
    </w:p>
    <w:p w:rsidR="009733B1" w:rsidRPr="00C431CB" w:rsidRDefault="009733B1" w:rsidP="00BE1C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283A72" w:rsidRPr="00C431CB" w:rsidRDefault="00283A72" w:rsidP="00BE1C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Број регистрације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:</w:t>
      </w:r>
      <w:r w:rsidR="00661AB0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БД134236/2009</w:t>
      </w:r>
    </w:p>
    <w:p w:rsidR="009733B1" w:rsidRPr="00C431CB" w:rsidRDefault="009733B1" w:rsidP="00BE1C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661AB0" w:rsidRPr="00C431CB" w:rsidRDefault="00661AB0" w:rsidP="00BE1C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Број текућег рачуна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:</w:t>
      </w:r>
      <w:r w:rsidR="005333B1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840-98743-40</w:t>
      </w:r>
    </w:p>
    <w:p w:rsidR="009733B1" w:rsidRPr="00C431CB" w:rsidRDefault="009733B1" w:rsidP="00BE1C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DC01AC" w:rsidRPr="00C431CB" w:rsidRDefault="00DC01AC" w:rsidP="00BE1C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Претежна делатност: 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4110 – Разрада грађевинских пројеката</w:t>
      </w:r>
    </w:p>
    <w:p w:rsidR="009733B1" w:rsidRPr="00C431CB" w:rsidRDefault="009733B1" w:rsidP="00BE1C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DC01AC" w:rsidRPr="00C431CB" w:rsidRDefault="00DC01AC" w:rsidP="00BE1C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Матични број: 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20564873</w:t>
      </w:r>
    </w:p>
    <w:p w:rsidR="009733B1" w:rsidRPr="00C431CB" w:rsidRDefault="009733B1" w:rsidP="00BE1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</w:p>
    <w:p w:rsidR="00DC01AC" w:rsidRPr="00C431CB" w:rsidRDefault="00DC01AC" w:rsidP="00BE1C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ПИБ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: 106257395</w:t>
      </w:r>
    </w:p>
    <w:p w:rsidR="009733B1" w:rsidRPr="00C431CB" w:rsidRDefault="009733B1" w:rsidP="00BE1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</w:p>
    <w:p w:rsidR="00DC01AC" w:rsidRPr="00C431CB" w:rsidRDefault="00DC01AC" w:rsidP="00BE1C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ЈББК: 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81110</w:t>
      </w:r>
    </w:p>
    <w:p w:rsidR="009733B1" w:rsidRPr="00C431CB" w:rsidRDefault="009733B1" w:rsidP="00BE1C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762BA5" w:rsidRPr="00C431CB" w:rsidRDefault="00737453" w:rsidP="00BE1C25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Чланови Друштва</w:t>
      </w:r>
      <w:r w:rsidR="00DC01AC" w:rsidRPr="00C431C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: </w:t>
      </w:r>
      <w:r w:rsidR="00DC01AC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Р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епублика </w:t>
      </w:r>
      <w:r w:rsidR="00DC01AC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С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рбија у чије име оснивачка права врши</w:t>
      </w:r>
      <w:r w:rsidR="000138DC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Влада РС, Београд, Немањина бр.11</w:t>
      </w:r>
      <w:r w:rsidR="006845D8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;</w:t>
      </w:r>
      <w:r w:rsidR="00DC01AC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А</w:t>
      </w:r>
      <w:r w:rsidR="006845D8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утономна покрајина</w:t>
      </w:r>
      <w:r w:rsidR="00DC01AC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Војводина</w:t>
      </w:r>
      <w:r w:rsidR="006845D8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у чије име оснивачка права врши</w:t>
      </w:r>
      <w:r w:rsidR="00EF7204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Покрајинска влада, Нови Сад</w:t>
      </w:r>
      <w:r w:rsidR="00DC01AC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="00927775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Булевар Михајла П</w:t>
      </w:r>
      <w:r w:rsidR="00EF7204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упина</w:t>
      </w:r>
      <w:r w:rsidR="00927775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бр.16;</w:t>
      </w:r>
      <w:r w:rsidR="00DC01AC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Град Субот</w:t>
      </w:r>
      <w:r w:rsidR="00DE61AD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ица</w:t>
      </w:r>
      <w:r w:rsidR="00ED5611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у чије име оснивачка права врши Скупштина града Суботице</w:t>
      </w:r>
      <w:r w:rsidR="00AC040D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 Трг Слободе 1.</w:t>
      </w:r>
    </w:p>
    <w:p w:rsidR="00B27719" w:rsidRPr="00C431CB" w:rsidRDefault="00B27719" w:rsidP="00BE1C25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415E33" w:rsidRPr="00C431CB" w:rsidRDefault="00415E33" w:rsidP="00BE1C25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Основни капитал Друштва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:</w:t>
      </w:r>
      <w:r w:rsidR="00155720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Новчани улог чланова </w:t>
      </w:r>
      <w:r w:rsidR="000A6CB2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износи укупно 600</w:t>
      </w:r>
      <w:r w:rsidR="007212C0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(словима:шест стотина) </w:t>
      </w:r>
      <w:r w:rsidR="002C434F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евра у динарској противвредности</w:t>
      </w:r>
      <w:r w:rsidR="003332B8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по средњем курсу Народне банке Србије на дан уплате</w:t>
      </w:r>
      <w:r w:rsidR="00142BC8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:rsidR="00142BC8" w:rsidRPr="00C431CB" w:rsidRDefault="00142BC8" w:rsidP="00BE1C25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497566" w:rsidRPr="00C431CB" w:rsidRDefault="00497566" w:rsidP="00BE1C25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497566" w:rsidRPr="00C431CB" w:rsidRDefault="00497566" w:rsidP="00BE1C25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497566" w:rsidRPr="00C431CB" w:rsidRDefault="00497566" w:rsidP="00BE1C25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497566" w:rsidRPr="00C431CB" w:rsidRDefault="00497566" w:rsidP="00BE1C25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497566" w:rsidRPr="00C431CB" w:rsidRDefault="00497566" w:rsidP="00BE1C25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497566" w:rsidRPr="00C431CB" w:rsidRDefault="00497566" w:rsidP="00BE1C25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497566" w:rsidRPr="00C431CB" w:rsidRDefault="00497566" w:rsidP="00BE1C25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497566" w:rsidRPr="00C431CB" w:rsidRDefault="00497566" w:rsidP="00BE1C25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497566" w:rsidRPr="00C431CB" w:rsidRDefault="00497566" w:rsidP="00BE1C25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497566" w:rsidRPr="00C431CB" w:rsidRDefault="00497566" w:rsidP="00BE1C25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497566" w:rsidRPr="00C431CB" w:rsidRDefault="00F63820" w:rsidP="00BE1C25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lastRenderedPageBreak/>
        <w:t xml:space="preserve">ОРГАНИЗАЦИОНА ШЕМА Д.О.О. </w:t>
      </w:r>
      <w:r w:rsidRPr="00C431CB">
        <w:rPr>
          <w:rFonts w:ascii="Calibri" w:eastAsia="Times New Roman" w:hAnsi="Calibri" w:cs="Times New Roman"/>
          <w:noProof/>
          <w:sz w:val="24"/>
          <w:szCs w:val="24"/>
          <w:lang w:val="sr-Cyrl-RS"/>
        </w:rPr>
        <w:t>„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ПАРК ПАЛИЋ</w:t>
      </w:r>
      <w:r w:rsidRPr="00C431CB">
        <w:rPr>
          <w:rFonts w:ascii="Calibri" w:eastAsia="Times New Roman" w:hAnsi="Calibri" w:cs="Times New Roman"/>
          <w:noProof/>
          <w:sz w:val="24"/>
          <w:szCs w:val="24"/>
          <w:lang w:val="sr-Cyrl-RS"/>
        </w:rPr>
        <w:t>”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AD0921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ПАЛИЋ</w:t>
      </w:r>
    </w:p>
    <w:p w:rsidR="0028757A" w:rsidRPr="00C431CB" w:rsidRDefault="0028757A" w:rsidP="00BE1C25">
      <w:pPr>
        <w:spacing w:after="0"/>
        <w:jc w:val="both"/>
        <w:rPr>
          <w:rFonts w:ascii="Calibri" w:eastAsia="Times New Roman" w:hAnsi="Calibri" w:cs="Times New Roman"/>
          <w:noProof/>
          <w:sz w:val="24"/>
          <w:szCs w:val="24"/>
          <w:lang w:val="sr-Cyrl-RS"/>
        </w:rPr>
      </w:pPr>
    </w:p>
    <w:p w:rsidR="0028757A" w:rsidRPr="00C431CB" w:rsidRDefault="00F8762D" w:rsidP="00BE1C25">
      <w:pPr>
        <w:spacing w:after="0"/>
        <w:jc w:val="both"/>
        <w:rPr>
          <w:rFonts w:ascii="Calibri" w:eastAsia="Times New Roman" w:hAnsi="Calibri" w:cs="Times New Roman"/>
          <w:noProof/>
          <w:sz w:val="24"/>
          <w:szCs w:val="24"/>
          <w:lang w:val="sr-Cyrl-RS"/>
        </w:rPr>
      </w:pPr>
      <w:r w:rsidRPr="00C431CB"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5141A" wp14:editId="371116FE">
                <wp:simplePos x="0" y="0"/>
                <wp:positionH relativeFrom="column">
                  <wp:posOffset>1940560</wp:posOffset>
                </wp:positionH>
                <wp:positionV relativeFrom="paragraph">
                  <wp:posOffset>124460</wp:posOffset>
                </wp:positionV>
                <wp:extent cx="1187450" cy="719455"/>
                <wp:effectExtent l="0" t="0" r="12700" b="2349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71945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BCA" w:rsidRPr="00105C62" w:rsidRDefault="00ED5BCA" w:rsidP="007D0F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  <w:lang w:val="sr-Cyrl-RS"/>
                              </w:rPr>
                            </w:pPr>
                            <w:r w:rsidRPr="00105C62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  <w:lang w:val="sr-Cyrl-RS"/>
                              </w:rPr>
                              <w:t>СКУПШТИНА ДРУШТВА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7" style="position:absolute;left:0;text-align:left;margin-left:152.8pt;margin-top:9.8pt;width:93.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" fillcolor="white [3201]" strokecolor="#4f81bd [3204]" strokeweight="1.5pt">
                <v:textbox>
                  <w:txbxContent>
                    <w:p w:rsidR="00BA1611" w:rsidRPr="00105C62" w:rsidRDefault="00BA1611" w:rsidP="007D0FF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8"/>
                          <w:lang w:val="sr-Cyrl-RS"/>
                        </w:rPr>
                      </w:pPr>
                      <w:r w:rsidRPr="00105C62">
                        <w:rPr>
                          <w:rFonts w:ascii="Times New Roman" w:hAnsi="Times New Roman" w:cs="Times New Roman"/>
                          <w:sz w:val="16"/>
                          <w:szCs w:val="18"/>
                          <w:lang w:val="sr-Cyrl-RS"/>
                        </w:rPr>
                        <w:t>СКУПШТИНА ДРУШТВА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0921" w:rsidRPr="00C431CB" w:rsidRDefault="0028757A" w:rsidP="00BE1C25">
      <w:pPr>
        <w:spacing w:after="0"/>
        <w:jc w:val="both"/>
        <w:rPr>
          <w:rFonts w:ascii="Calibri" w:eastAsia="Times New Roman" w:hAnsi="Calibri" w:cs="Times New Roman"/>
          <w:noProof/>
          <w:sz w:val="24"/>
          <w:szCs w:val="24"/>
          <w:lang w:val="sr-Cyrl-RS"/>
        </w:rPr>
      </w:pPr>
      <w:r w:rsidRPr="00C431CB">
        <w:rPr>
          <w:rFonts w:ascii="Calibri" w:eastAsia="Times New Roman" w:hAnsi="Calibri" w:cs="Times New Roman"/>
          <w:noProof/>
          <w:sz w:val="24"/>
          <w:szCs w:val="24"/>
          <w:lang w:val="sr-Cyrl-RS"/>
        </w:rPr>
        <w:t xml:space="preserve">                        </w:t>
      </w:r>
    </w:p>
    <w:p w:rsidR="00AD0921" w:rsidRPr="00C431CB" w:rsidRDefault="00AD0921" w:rsidP="00BE1C25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142BC8" w:rsidRPr="00C431CB" w:rsidRDefault="00142BC8" w:rsidP="0090679D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415E33" w:rsidRPr="00C431CB" w:rsidRDefault="00F8762D" w:rsidP="00FB4F8C">
      <w:pPr>
        <w:spacing w:after="0"/>
        <w:rPr>
          <w:rFonts w:ascii="Times New Roman" w:eastAsia="Times New Roman" w:hAnsi="Times New Roman" w:cs="Times New Roman"/>
          <w:noProof/>
          <w:sz w:val="16"/>
          <w:szCs w:val="16"/>
          <w:lang w:val="sr-Cyrl-RS"/>
        </w:rPr>
      </w:pPr>
      <w:r w:rsidRPr="00C431C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ABD72E" wp14:editId="4C6ACF6F">
                <wp:simplePos x="0" y="0"/>
                <wp:positionH relativeFrom="column">
                  <wp:posOffset>2517140</wp:posOffset>
                </wp:positionH>
                <wp:positionV relativeFrom="paragraph">
                  <wp:posOffset>14935</wp:posOffset>
                </wp:positionV>
                <wp:extent cx="0" cy="391795"/>
                <wp:effectExtent l="19050" t="0" r="19050" b="825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79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2pt,1.2pt" to="198.2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" strokecolor="black [3213]" strokeweight="2.25pt"/>
            </w:pict>
          </mc:Fallback>
        </mc:AlternateContent>
      </w:r>
      <w:r w:rsidR="00B966E6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    </w:t>
      </w:r>
      <w:r w:rsidR="0028757A" w:rsidRPr="00C431CB">
        <w:rPr>
          <w:rFonts w:ascii="Times New Roman" w:eastAsia="Times New Roman" w:hAnsi="Times New Roman" w:cs="Times New Roman"/>
          <w:noProof/>
          <w:sz w:val="16"/>
          <w:szCs w:val="16"/>
          <w:lang w:val="sr-Cyrl-RS"/>
        </w:rPr>
        <w:tab/>
      </w:r>
    </w:p>
    <w:p w:rsidR="00FB4F8C" w:rsidRPr="00C431CB" w:rsidRDefault="003B5A0E" w:rsidP="00FB4F8C">
      <w:pPr>
        <w:spacing w:after="0"/>
        <w:rPr>
          <w:rFonts w:ascii="Times New Roman" w:eastAsia="Times New Roman" w:hAnsi="Times New Roman" w:cs="Times New Roman"/>
          <w:noProof/>
          <w:sz w:val="16"/>
          <w:szCs w:val="16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4B95B" wp14:editId="22679E58">
                <wp:simplePos x="0" y="0"/>
                <wp:positionH relativeFrom="column">
                  <wp:posOffset>1935480</wp:posOffset>
                </wp:positionH>
                <wp:positionV relativeFrom="paragraph">
                  <wp:posOffset>37465</wp:posOffset>
                </wp:positionV>
                <wp:extent cx="1188000" cy="720000"/>
                <wp:effectExtent l="0" t="0" r="12700" b="2349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0" cy="7200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BCA" w:rsidRPr="00105C62" w:rsidRDefault="00ED5BCA" w:rsidP="007D0F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  <w:lang w:val="sr-Cyrl-RS"/>
                              </w:rPr>
                            </w:pPr>
                            <w:r w:rsidRPr="00105C62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  <w:lang w:val="sr-Cyrl-RS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8" style="position:absolute;margin-left:152.4pt;margin-top:2.95pt;width:93.55pt;height:5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" fillcolor="white [3201]" strokecolor="#4f81bd [3204]" strokeweight="1.5pt">
                <v:textbox>
                  <w:txbxContent>
                    <w:p w:rsidR="00BA1611" w:rsidRPr="00105C62" w:rsidRDefault="00BA1611" w:rsidP="007D0FF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8"/>
                          <w:lang w:val="sr-Cyrl-RS"/>
                        </w:rPr>
                      </w:pPr>
                      <w:r w:rsidRPr="00105C62">
                        <w:rPr>
                          <w:rFonts w:ascii="Times New Roman" w:hAnsi="Times New Roman" w:cs="Times New Roman"/>
                          <w:sz w:val="16"/>
                          <w:szCs w:val="18"/>
                          <w:lang w:val="sr-Cyrl-RS"/>
                        </w:rPr>
                        <w:t>ДИРЕКТОР</w:t>
                      </w:r>
                    </w:p>
                  </w:txbxContent>
                </v:textbox>
              </v:roundrect>
            </w:pict>
          </mc:Fallback>
        </mc:AlternateContent>
      </w:r>
      <w:r w:rsidR="00FB4F8C" w:rsidRPr="00C431CB">
        <w:rPr>
          <w:rFonts w:ascii="Times New Roman" w:eastAsia="Times New Roman" w:hAnsi="Times New Roman" w:cs="Times New Roman"/>
          <w:noProof/>
          <w:sz w:val="16"/>
          <w:szCs w:val="16"/>
          <w:lang w:val="sr-Cyrl-RS"/>
        </w:rPr>
        <w:t xml:space="preserve">                                        </w:t>
      </w:r>
      <w:r w:rsidR="0028757A" w:rsidRPr="00C431CB">
        <w:rPr>
          <w:rFonts w:ascii="Times New Roman" w:eastAsia="Times New Roman" w:hAnsi="Times New Roman" w:cs="Times New Roman"/>
          <w:noProof/>
          <w:sz w:val="16"/>
          <w:szCs w:val="16"/>
          <w:lang w:val="sr-Cyrl-RS"/>
        </w:rPr>
        <w:t xml:space="preserve">                           </w:t>
      </w:r>
    </w:p>
    <w:p w:rsidR="00FB4F8C" w:rsidRPr="00C431CB" w:rsidRDefault="00FB4F8C" w:rsidP="00DC01AC">
      <w:pPr>
        <w:rPr>
          <w:rFonts w:ascii="Times New Roman" w:eastAsia="Times New Roman" w:hAnsi="Times New Roman" w:cs="Times New Roman"/>
          <w:noProof/>
          <w:sz w:val="16"/>
          <w:szCs w:val="16"/>
          <w:lang w:val="sr-Cyrl-RS"/>
        </w:rPr>
      </w:pPr>
      <w:r w:rsidRPr="00C431CB">
        <w:rPr>
          <w:rFonts w:ascii="Times New Roman" w:eastAsia="Times New Roman" w:hAnsi="Times New Roman" w:cs="Times New Roman"/>
          <w:noProof/>
          <w:sz w:val="16"/>
          <w:szCs w:val="16"/>
          <w:lang w:val="sr-Cyrl-RS"/>
        </w:rPr>
        <w:t xml:space="preserve">                                                       </w:t>
      </w:r>
    </w:p>
    <w:p w:rsidR="00265EFB" w:rsidRPr="00C431CB" w:rsidRDefault="00265EFB" w:rsidP="00265EFB">
      <w:pPr>
        <w:spacing w:after="0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32490C" w:rsidRPr="00C431CB" w:rsidRDefault="00623C28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3257FA" wp14:editId="326612FF">
                <wp:simplePos x="0" y="0"/>
                <wp:positionH relativeFrom="column">
                  <wp:posOffset>2517140</wp:posOffset>
                </wp:positionH>
                <wp:positionV relativeFrom="paragraph">
                  <wp:posOffset>160020</wp:posOffset>
                </wp:positionV>
                <wp:extent cx="0" cy="1265555"/>
                <wp:effectExtent l="19050" t="0" r="19050" b="1079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555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2pt,12.6pt" to="198.2pt,1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" strokecolor="black [3213]" strokeweight="2.25pt"/>
            </w:pict>
          </mc:Fallback>
        </mc:AlternateContent>
      </w:r>
      <w:r w:rsidR="00221266" w:rsidRPr="00C431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F3A02C" wp14:editId="6D548229">
                <wp:simplePos x="0" y="0"/>
                <wp:positionH relativeFrom="column">
                  <wp:posOffset>2684145</wp:posOffset>
                </wp:positionH>
                <wp:positionV relativeFrom="paragraph">
                  <wp:posOffset>298450</wp:posOffset>
                </wp:positionV>
                <wp:extent cx="1188000" cy="720000"/>
                <wp:effectExtent l="0" t="0" r="12700" b="2349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0" cy="7200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BCA" w:rsidRPr="00105C62" w:rsidRDefault="00ED5BCA" w:rsidP="007D0F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  <w:lang w:val="sr-Cyrl-RS"/>
                              </w:rPr>
                            </w:pPr>
                            <w:r w:rsidRPr="00105C62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  <w:lang w:val="sr-Cyrl-RS"/>
                              </w:rPr>
                              <w:t>ИНТЕРНИ РЕВИЗОР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9" style="position:absolute;margin-left:211.35pt;margin-top:23.5pt;width:93.55pt;height:5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" fillcolor="white [3201]" strokecolor="#4f81bd [3204]" strokeweight="1.5pt">
                <v:textbox>
                  <w:txbxContent>
                    <w:p w:rsidR="00BA1611" w:rsidRPr="00105C62" w:rsidRDefault="00BA1611" w:rsidP="007D0FF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8"/>
                          <w:lang w:val="sr-Cyrl-RS"/>
                        </w:rPr>
                      </w:pPr>
                      <w:r w:rsidRPr="00105C62">
                        <w:rPr>
                          <w:rFonts w:ascii="Times New Roman" w:hAnsi="Times New Roman" w:cs="Times New Roman"/>
                          <w:sz w:val="16"/>
                          <w:szCs w:val="18"/>
                          <w:lang w:val="sr-Cyrl-RS"/>
                        </w:rPr>
                        <w:t>ИНТЕРНИ РЕВИЗОР</w:t>
                      </w:r>
                    </w:p>
                  </w:txbxContent>
                </v:textbox>
              </v:roundrect>
            </w:pict>
          </mc:Fallback>
        </mc:AlternateContent>
      </w:r>
      <w:r w:rsidR="00221266" w:rsidRPr="00C431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12585A" wp14:editId="00D45F79">
                <wp:simplePos x="0" y="0"/>
                <wp:positionH relativeFrom="column">
                  <wp:posOffset>1153160</wp:posOffset>
                </wp:positionH>
                <wp:positionV relativeFrom="paragraph">
                  <wp:posOffset>295910</wp:posOffset>
                </wp:positionV>
                <wp:extent cx="1188000" cy="720000"/>
                <wp:effectExtent l="0" t="0" r="12700" b="2349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0" cy="7200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BCA" w:rsidRPr="00105C62" w:rsidRDefault="00ED5BCA" w:rsidP="007D0F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  <w:lang w:val="sr-Cyrl-RS"/>
                              </w:rPr>
                            </w:pPr>
                            <w:r w:rsidRPr="00105C62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  <w:lang w:val="sr-Cyrl-RS"/>
                              </w:rPr>
                              <w:t>ЗАМЕНИК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30" style="position:absolute;margin-left:90.8pt;margin-top:23.3pt;width:93.55pt;height:5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" fillcolor="white [3201]" strokecolor="#4f81bd [3204]" strokeweight="1.5pt">
                <v:textbox>
                  <w:txbxContent>
                    <w:p w:rsidR="00BA1611" w:rsidRPr="00105C62" w:rsidRDefault="00BA1611" w:rsidP="007D0FF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8"/>
                          <w:lang w:val="sr-Cyrl-RS"/>
                        </w:rPr>
                      </w:pPr>
                      <w:r w:rsidRPr="00105C62">
                        <w:rPr>
                          <w:rFonts w:ascii="Times New Roman" w:hAnsi="Times New Roman" w:cs="Times New Roman"/>
                          <w:sz w:val="16"/>
                          <w:szCs w:val="18"/>
                          <w:lang w:val="sr-Cyrl-RS"/>
                        </w:rPr>
                        <w:t>ЗАМЕНИК ДИРЕКТОРА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32490C" w:rsidRPr="00C431CB" w:rsidRDefault="00221266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5F5236" wp14:editId="59E1D6BB">
                <wp:simplePos x="0" y="0"/>
                <wp:positionH relativeFrom="column">
                  <wp:posOffset>2336800</wp:posOffset>
                </wp:positionH>
                <wp:positionV relativeFrom="paragraph">
                  <wp:posOffset>303530</wp:posOffset>
                </wp:positionV>
                <wp:extent cx="343535" cy="0"/>
                <wp:effectExtent l="0" t="19050" r="1841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5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pt,23.9pt" to="211.0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" strokecolor="black [3213]" strokeweight="2.25pt"/>
            </w:pict>
          </mc:Fallback>
        </mc:AlternateContent>
      </w:r>
    </w:p>
    <w:p w:rsidR="0032490C" w:rsidRPr="00C431CB" w:rsidRDefault="0032490C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32490C" w:rsidRPr="00C431CB" w:rsidRDefault="007C1B8F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F7A5B7" wp14:editId="029D38E6">
                <wp:simplePos x="0" y="0"/>
                <wp:positionH relativeFrom="column">
                  <wp:posOffset>1250950</wp:posOffset>
                </wp:positionH>
                <wp:positionV relativeFrom="paragraph">
                  <wp:posOffset>205105</wp:posOffset>
                </wp:positionV>
                <wp:extent cx="0" cy="241300"/>
                <wp:effectExtent l="19050" t="0" r="19050" b="63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8.5pt,16.15pt" to="98.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" strokecolor="black [3213]" strokeweight="2.25pt"/>
            </w:pict>
          </mc:Fallback>
        </mc:AlternateContent>
      </w:r>
      <w:r w:rsidR="00264223" w:rsidRPr="00C431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9C73BE" wp14:editId="611135F6">
                <wp:simplePos x="0" y="0"/>
                <wp:positionH relativeFrom="column">
                  <wp:posOffset>14605</wp:posOffset>
                </wp:positionH>
                <wp:positionV relativeFrom="paragraph">
                  <wp:posOffset>203835</wp:posOffset>
                </wp:positionV>
                <wp:extent cx="5036400" cy="0"/>
                <wp:effectExtent l="0" t="19050" r="120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6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16.05pt" to="397.7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" strokecolor="black [3213]" strokeweight="2.25pt"/>
            </w:pict>
          </mc:Fallback>
        </mc:AlternateContent>
      </w:r>
      <w:r w:rsidR="00264223" w:rsidRPr="00C431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500B76" wp14:editId="55D499B0">
                <wp:simplePos x="0" y="0"/>
                <wp:positionH relativeFrom="column">
                  <wp:posOffset>15240</wp:posOffset>
                </wp:positionH>
                <wp:positionV relativeFrom="paragraph">
                  <wp:posOffset>191770</wp:posOffset>
                </wp:positionV>
                <wp:extent cx="0" cy="251460"/>
                <wp:effectExtent l="19050" t="0" r="19050" b="1524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2pt,15.1pt" to="1.2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" strokecolor="black [3213]" strokeweight="2.25pt"/>
            </w:pict>
          </mc:Fallback>
        </mc:AlternateContent>
      </w:r>
      <w:r w:rsidR="000A6292" w:rsidRPr="00C431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18DD76" wp14:editId="4CF4E09E">
                <wp:simplePos x="0" y="0"/>
                <wp:positionH relativeFrom="column">
                  <wp:posOffset>3848735</wp:posOffset>
                </wp:positionH>
                <wp:positionV relativeFrom="paragraph">
                  <wp:posOffset>194310</wp:posOffset>
                </wp:positionV>
                <wp:extent cx="0" cy="262800"/>
                <wp:effectExtent l="19050" t="0" r="19050" b="444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8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3.05pt,15.3pt" to="303.0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" strokecolor="black [3213]" strokeweight="2.25pt"/>
            </w:pict>
          </mc:Fallback>
        </mc:AlternateContent>
      </w:r>
      <w:r w:rsidR="000A6292" w:rsidRPr="00C431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59E4B0" wp14:editId="38A7253B">
                <wp:simplePos x="0" y="0"/>
                <wp:positionH relativeFrom="column">
                  <wp:posOffset>5038090</wp:posOffset>
                </wp:positionH>
                <wp:positionV relativeFrom="paragraph">
                  <wp:posOffset>204470</wp:posOffset>
                </wp:positionV>
                <wp:extent cx="0" cy="251460"/>
                <wp:effectExtent l="19050" t="0" r="19050" b="1524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6.7pt,16.1pt" to="396.7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" strokecolor="black [3213]" strokeweight="2.25pt"/>
            </w:pict>
          </mc:Fallback>
        </mc:AlternateContent>
      </w:r>
    </w:p>
    <w:p w:rsidR="0032490C" w:rsidRPr="00C431CB" w:rsidRDefault="007B0704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4C147B" wp14:editId="24BAC0E6">
                <wp:simplePos x="0" y="0"/>
                <wp:positionH relativeFrom="column">
                  <wp:posOffset>4429760</wp:posOffset>
                </wp:positionH>
                <wp:positionV relativeFrom="paragraph">
                  <wp:posOffset>132080</wp:posOffset>
                </wp:positionV>
                <wp:extent cx="1187450" cy="719455"/>
                <wp:effectExtent l="0" t="0" r="12700" b="2349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71945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BCA" w:rsidRPr="00263AA5" w:rsidRDefault="00ED5BCA" w:rsidP="007616D8">
                            <w:pPr>
                              <w:spacing w:after="0" w:line="240" w:lineRule="auto"/>
                              <w:jc w:val="center"/>
                              <w:rPr>
                                <w:lang w:val="sr-Cyrl-RS"/>
                              </w:rPr>
                            </w:pPr>
                            <w:r w:rsidRPr="007D7F0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r-Cyrl-RS"/>
                              </w:rPr>
                              <w:t>СЕКТОР ЗА ПЛАНИРАЊЕ ДУГОРОЧНИХ</w:t>
                            </w:r>
                            <w:r>
                              <w:rPr>
                                <w:lang w:val="sr-Cyrl-RS"/>
                              </w:rPr>
                              <w:t xml:space="preserve"> </w:t>
                            </w:r>
                            <w:r w:rsidRPr="007D7F0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r-Cyrl-RS"/>
                              </w:rPr>
                              <w:t>ПРОЈЕКАТА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31" style="position:absolute;margin-left:348.8pt;margin-top:10.4pt;width:93.5pt;height:56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" fillcolor="white [3201]" strokecolor="#4f81bd [3204]" strokeweight="1.5pt">
                <v:textbox>
                  <w:txbxContent>
                    <w:p w:rsidR="00BA1611" w:rsidRPr="00263AA5" w:rsidRDefault="00BA1611" w:rsidP="007616D8">
                      <w:pPr>
                        <w:spacing w:after="0" w:line="240" w:lineRule="auto"/>
                        <w:jc w:val="center"/>
                        <w:rPr>
                          <w:lang w:val="sr-Cyrl-RS"/>
                        </w:rPr>
                      </w:pPr>
                      <w:r w:rsidRPr="007D7F0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r-Cyrl-RS"/>
                        </w:rPr>
                        <w:t>СЕКТОР ЗА ПЛАНИРАЊЕ ДУГОРОЧНИХ</w:t>
                      </w:r>
                      <w:r>
                        <w:rPr>
                          <w:lang w:val="sr-Cyrl-RS"/>
                        </w:rPr>
                        <w:t xml:space="preserve"> </w:t>
                      </w:r>
                      <w:r w:rsidRPr="007D7F0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r-Cyrl-RS"/>
                        </w:rPr>
                        <w:t>ПРОЈЕКАТА</w:t>
                      </w:r>
                    </w:p>
                  </w:txbxContent>
                </v:textbox>
              </v:roundrect>
            </w:pict>
          </mc:Fallback>
        </mc:AlternateContent>
      </w:r>
      <w:r w:rsidRPr="00C431CB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87081B" wp14:editId="764EB166">
                <wp:simplePos x="0" y="0"/>
                <wp:positionH relativeFrom="column">
                  <wp:posOffset>3187065</wp:posOffset>
                </wp:positionH>
                <wp:positionV relativeFrom="paragraph">
                  <wp:posOffset>130175</wp:posOffset>
                </wp:positionV>
                <wp:extent cx="1187450" cy="719455"/>
                <wp:effectExtent l="0" t="0" r="12700" b="2349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71945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BCA" w:rsidRPr="007D7F06" w:rsidRDefault="00ED5BCA" w:rsidP="007D7F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r-Cyrl-RS"/>
                              </w:rPr>
                            </w:pPr>
                            <w:r w:rsidRPr="007D7F0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r-Cyrl-RS"/>
                              </w:rPr>
                              <w:t>СЕКТОР ЗА МАРКЕТИНГ И ТУРИЗАМ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32" style="position:absolute;margin-left:250.95pt;margin-top:10.25pt;width:93.5pt;height:5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" fillcolor="white [3201]" strokecolor="#4f81bd [3204]" strokeweight="1.5pt">
                <v:textbox>
                  <w:txbxContent>
                    <w:p w:rsidR="00BA1611" w:rsidRPr="007D7F06" w:rsidRDefault="00BA1611" w:rsidP="007D7F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r-Cyrl-RS"/>
                        </w:rPr>
                      </w:pPr>
                      <w:r w:rsidRPr="007D7F0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r-Cyrl-RS"/>
                        </w:rPr>
                        <w:t>СЕКТОР ЗА МАРКЕТИНГ И ТУРИЗАМ</w:t>
                      </w:r>
                    </w:p>
                  </w:txbxContent>
                </v:textbox>
              </v:roundrect>
            </w:pict>
          </mc:Fallback>
        </mc:AlternateContent>
      </w:r>
      <w:r w:rsidRPr="00C431CB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F87BBC" wp14:editId="2EAFA182">
                <wp:simplePos x="0" y="0"/>
                <wp:positionH relativeFrom="column">
                  <wp:posOffset>1938020</wp:posOffset>
                </wp:positionH>
                <wp:positionV relativeFrom="paragraph">
                  <wp:posOffset>117475</wp:posOffset>
                </wp:positionV>
                <wp:extent cx="1187450" cy="719455"/>
                <wp:effectExtent l="0" t="0" r="12700" b="2349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71945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BCA" w:rsidRPr="00604A63" w:rsidRDefault="00ED5BCA" w:rsidP="007D7F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r-Cyrl-RS"/>
                              </w:rPr>
                              <w:t>СЕКТОР ЗА ЕКОНОМСКО-ФИНАНСИЈСКЕ ПОСЛОВЕ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33" style="position:absolute;margin-left:152.6pt;margin-top:9.25pt;width:93.5pt;height:5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" fillcolor="white [3201]" strokecolor="#4f81bd [3204]" strokeweight="1.5pt">
                <v:textbox>
                  <w:txbxContent>
                    <w:p w:rsidR="00BA1611" w:rsidRPr="00604A63" w:rsidRDefault="00BA1611" w:rsidP="007D7F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r-Cyrl-RS"/>
                        </w:rPr>
                        <w:t>СЕКТОР ЗА ЕКОНОМСКО-ФИНАНСИЈСКЕ ПОСЛОВЕ</w:t>
                      </w:r>
                    </w:p>
                  </w:txbxContent>
                </v:textbox>
              </v:roundrect>
            </w:pict>
          </mc:Fallback>
        </mc:AlternateContent>
      </w:r>
      <w:r w:rsidRPr="00C431CB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D3B346" wp14:editId="2E913D00">
                <wp:simplePos x="0" y="0"/>
                <wp:positionH relativeFrom="column">
                  <wp:posOffset>-540385</wp:posOffset>
                </wp:positionH>
                <wp:positionV relativeFrom="paragraph">
                  <wp:posOffset>121285</wp:posOffset>
                </wp:positionV>
                <wp:extent cx="1151890" cy="719455"/>
                <wp:effectExtent l="0" t="0" r="10160" b="2349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71945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BCA" w:rsidRPr="007D0FF5" w:rsidRDefault="00ED5BCA" w:rsidP="007D7F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r-Cyrl-RS"/>
                              </w:rPr>
                            </w:pPr>
                            <w:r w:rsidRPr="007D0FF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r-Cyrl-RS"/>
                              </w:rPr>
                              <w:t>СЕКТОР ЗА ПЛАНИРАЊЕ ИНВЕСТИЦИЈА И РАЗВОЈ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34" style="position:absolute;margin-left:-42.55pt;margin-top:9.55pt;width:90.7pt;height:5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" fillcolor="white [3201]" strokecolor="#4f81bd [3204]" strokeweight="1.5pt">
                <v:textbox>
                  <w:txbxContent>
                    <w:p w:rsidR="00BA1611" w:rsidRPr="007D0FF5" w:rsidRDefault="00BA1611" w:rsidP="007D7F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r-Cyrl-RS"/>
                        </w:rPr>
                      </w:pPr>
                      <w:r w:rsidRPr="007D0FF5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r-Cyrl-RS"/>
                        </w:rPr>
                        <w:t>СЕКТОР ЗА ПЛАНИРАЊЕ ИНВЕСТИЦИЈА И РАЗВОЈ</w:t>
                      </w:r>
                    </w:p>
                  </w:txbxContent>
                </v:textbox>
              </v:roundrect>
            </w:pict>
          </mc:Fallback>
        </mc:AlternateContent>
      </w:r>
      <w:r w:rsidR="00F852FC" w:rsidRPr="00C431CB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DE0829" wp14:editId="24EBDA99">
                <wp:simplePos x="0" y="0"/>
                <wp:positionH relativeFrom="column">
                  <wp:posOffset>675005</wp:posOffset>
                </wp:positionH>
                <wp:positionV relativeFrom="paragraph">
                  <wp:posOffset>118110</wp:posOffset>
                </wp:positionV>
                <wp:extent cx="1188000" cy="720000"/>
                <wp:effectExtent l="0" t="0" r="12700" b="2349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0" cy="7200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BCA" w:rsidRPr="00FD4CFB" w:rsidRDefault="00ED5BCA" w:rsidP="007D7F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r-Cyrl-RS"/>
                              </w:rPr>
                              <w:t>СЕКТОР ЗА ОПШТЕ И ПРАВНЕ ПОСЛОВЕ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35" style="position:absolute;margin-left:53.15pt;margin-top:9.3pt;width:93.55pt;height:5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" fillcolor="white [3201]" strokecolor="#4f81bd [3204]" strokeweight="1.5pt">
                <v:textbox>
                  <w:txbxContent>
                    <w:p w:rsidR="00BA1611" w:rsidRPr="00FD4CFB" w:rsidRDefault="00BA1611" w:rsidP="007D7F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r-Cyrl-RS"/>
                        </w:rPr>
                        <w:t>СЕКТОР ЗА ОПШТЕ И ПРАВНЕ ПОСЛОВЕ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AE7BDD" w:rsidRPr="00C431CB" w:rsidRDefault="00AE7BDD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7BDD" w:rsidRPr="00C431CB" w:rsidRDefault="00AE7BDD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7BDD" w:rsidRPr="00C431CB" w:rsidRDefault="00AE7BDD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7C1B8F" w:rsidRPr="00C431CB" w:rsidRDefault="007C1B8F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7BDD" w:rsidRPr="00C431CB" w:rsidRDefault="00EB7CC2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ОРГАНИ ДРУШТВА</w:t>
      </w:r>
    </w:p>
    <w:p w:rsidR="00EB7CC2" w:rsidRPr="00C431CB" w:rsidRDefault="00EB7CC2" w:rsidP="00351FA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Органи Друштва су</w:t>
      </w:r>
      <w:r w:rsidR="00F63820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:</w:t>
      </w: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Скупштина и Директор</w:t>
      </w:r>
      <w:r w:rsidR="00F63820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351FA1" w:rsidRPr="00C431CB" w:rsidRDefault="00E452D0" w:rsidP="00351FA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Скупштина има</w:t>
      </w:r>
      <w:r w:rsidR="00F63820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:</w:t>
      </w: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председника, заменика председника и седам чланова</w:t>
      </w:r>
      <w:r w:rsidR="00F63820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351FA1" w:rsidRPr="00C431CB" w:rsidRDefault="00351FA1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7BDD" w:rsidRPr="00C431CB" w:rsidRDefault="00AE7BDD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7BDD" w:rsidRPr="00C431CB" w:rsidRDefault="00AE7BDD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7BDD" w:rsidRPr="00C431CB" w:rsidRDefault="00AE7BDD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7BDD" w:rsidRPr="00C431CB" w:rsidRDefault="00AE7BDD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7BDD" w:rsidRPr="00C431CB" w:rsidRDefault="00AE7BDD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7BDD" w:rsidRPr="00C431CB" w:rsidRDefault="00AE7BDD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7BDD" w:rsidRPr="00C431CB" w:rsidRDefault="00AE7BDD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7BDD" w:rsidRPr="00C431CB" w:rsidRDefault="00AE7BDD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7BDD" w:rsidRPr="00C431CB" w:rsidRDefault="00AE7BDD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7BDD" w:rsidRPr="00C431CB" w:rsidRDefault="00AE7BDD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7BDD" w:rsidRPr="00C431CB" w:rsidRDefault="00AE7BDD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7BDD" w:rsidRPr="00C431CB" w:rsidRDefault="00AE7BDD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САДРЖАЈ</w:t>
      </w:r>
    </w:p>
    <w:p w:rsidR="00AE7BDD" w:rsidRPr="00C431CB" w:rsidRDefault="00CF499F" w:rsidP="00CF499F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1</w:t>
      </w:r>
      <w:r w:rsidR="00594ACF">
        <w:rPr>
          <w:rFonts w:ascii="Times New Roman" w:hAnsi="Times New Roman" w:cs="Times New Roman"/>
          <w:noProof/>
          <w:sz w:val="24"/>
          <w:szCs w:val="24"/>
          <w:lang w:val="sr-Cyrl-RS"/>
        </w:rPr>
        <w:t>. Биланс успеха за период  01.10.2015.- 31.12</w:t>
      </w: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.2015.</w:t>
      </w:r>
      <w:r w:rsidR="00F63820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године</w:t>
      </w:r>
    </w:p>
    <w:p w:rsidR="00765284" w:rsidRPr="00C431CB" w:rsidRDefault="00A75907" w:rsidP="00CF499F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2. </w:t>
      </w:r>
      <w:r w:rsidR="00594ACF">
        <w:rPr>
          <w:rFonts w:ascii="Times New Roman" w:hAnsi="Times New Roman" w:cs="Times New Roman"/>
          <w:noProof/>
          <w:sz w:val="24"/>
          <w:szCs w:val="24"/>
          <w:lang w:val="sr-Cyrl-RS"/>
        </w:rPr>
        <w:t>Биланс стања  за период  01.10.2015. – 31.12</w:t>
      </w:r>
      <w:r w:rsidR="00765284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.2015.</w:t>
      </w:r>
      <w:r w:rsidR="00F63820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65284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године</w:t>
      </w:r>
    </w:p>
    <w:p w:rsidR="00765284" w:rsidRPr="00C431CB" w:rsidRDefault="009964EA" w:rsidP="00CF499F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3</w:t>
      </w:r>
      <w:r w:rsidR="00765284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. Зараде</w:t>
      </w:r>
    </w:p>
    <w:p w:rsidR="00765284" w:rsidRPr="00C431CB" w:rsidRDefault="009964EA" w:rsidP="00CF499F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4</w:t>
      </w:r>
      <w:r w:rsidR="00765284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. Запослени</w:t>
      </w:r>
    </w:p>
    <w:p w:rsidR="00765284" w:rsidRPr="00C431CB" w:rsidRDefault="009964EA" w:rsidP="00CF499F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5</w:t>
      </w:r>
      <w:r w:rsidR="00765284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457299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Цене</w:t>
      </w:r>
    </w:p>
    <w:p w:rsidR="00457299" w:rsidRPr="00C431CB" w:rsidRDefault="009964EA" w:rsidP="00CF499F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6</w:t>
      </w:r>
      <w:r w:rsidR="00457299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. Субвенције</w:t>
      </w:r>
    </w:p>
    <w:p w:rsidR="00457299" w:rsidRPr="00C431CB" w:rsidRDefault="009964EA" w:rsidP="00CF499F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7</w:t>
      </w:r>
      <w:r w:rsidR="00457299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. Донације</w:t>
      </w:r>
    </w:p>
    <w:p w:rsidR="00457299" w:rsidRPr="00C431CB" w:rsidRDefault="009964EA" w:rsidP="00CF499F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8</w:t>
      </w:r>
      <w:r w:rsidR="00457299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. Добит</w:t>
      </w:r>
    </w:p>
    <w:p w:rsidR="00457299" w:rsidRPr="00C431CB" w:rsidRDefault="009964EA" w:rsidP="00CF499F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9</w:t>
      </w:r>
      <w:r w:rsidR="00457299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. Кредити</w:t>
      </w:r>
    </w:p>
    <w:p w:rsidR="00457299" w:rsidRPr="00C431CB" w:rsidRDefault="009964EA" w:rsidP="00CF499F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10</w:t>
      </w:r>
      <w:r w:rsidR="00457299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. Готовина</w:t>
      </w:r>
    </w:p>
    <w:p w:rsidR="00457299" w:rsidRPr="00C431CB" w:rsidRDefault="009964EA" w:rsidP="00CF499F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11</w:t>
      </w:r>
      <w:r w:rsidR="00457299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. Извештај о инвестицијама</w:t>
      </w:r>
    </w:p>
    <w:p w:rsidR="00457299" w:rsidRPr="00C431CB" w:rsidRDefault="009964EA" w:rsidP="00CF499F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12</w:t>
      </w:r>
      <w:r w:rsidR="00457299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. Образац НБС</w:t>
      </w:r>
    </w:p>
    <w:p w:rsidR="005971AD" w:rsidRPr="00C431CB" w:rsidRDefault="005971AD" w:rsidP="00CF499F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5971AD" w:rsidRPr="00C431CB" w:rsidRDefault="005971AD" w:rsidP="00CF499F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5971AD" w:rsidRPr="00C431CB" w:rsidRDefault="005971AD" w:rsidP="00CF499F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5971AD" w:rsidRPr="00C431CB" w:rsidRDefault="005971AD" w:rsidP="00CF499F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2C417D" w:rsidRPr="00C431CB" w:rsidRDefault="002C417D" w:rsidP="00CF499F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90F91" w:rsidRPr="00C431CB" w:rsidRDefault="00990F91" w:rsidP="00CF499F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046D49" w:rsidRPr="00C431CB" w:rsidRDefault="00046D49" w:rsidP="00CF499F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7151FF" w:rsidRPr="00C431CB" w:rsidRDefault="007151FF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6D2043" w:rsidRPr="00C431CB" w:rsidRDefault="006D2043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>Предузеће: Парк Палић доо</w:t>
      </w:r>
    </w:p>
    <w:p w:rsidR="006D2043" w:rsidRPr="00C431CB" w:rsidRDefault="006D2043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Матични број: 2056487</w:t>
      </w:r>
      <w:r w:rsidR="00CA6139">
        <w:rPr>
          <w:rFonts w:ascii="Times New Roman" w:hAnsi="Times New Roman" w:cs="Times New Roman"/>
          <w:noProof/>
          <w:sz w:val="24"/>
          <w:szCs w:val="24"/>
          <w:lang w:val="sr-Cyrl-RS"/>
        </w:rPr>
        <w:t>3</w:t>
      </w:r>
      <w:r w:rsidR="00477385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                                                   Образац 1</w:t>
      </w:r>
    </w:p>
    <w:p w:rsidR="001B7955" w:rsidRPr="00C431CB" w:rsidRDefault="001B7955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EA187A" w:rsidRPr="00C431CB" w:rsidRDefault="0038491C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БИЛАНС УСПЕХА у периоду 01.10-31.12</w:t>
      </w:r>
      <w:r w:rsidR="00EA187A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.2015</w:t>
      </w:r>
      <w:r w:rsidR="001B7955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EA187A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</w:t>
      </w:r>
      <w:r w:rsidR="001B7955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</w:t>
      </w:r>
      <w:r w:rsidR="00EA187A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у 000 динара</w:t>
      </w:r>
    </w:p>
    <w:tbl>
      <w:tblPr>
        <w:tblW w:w="11420" w:type="dxa"/>
        <w:jc w:val="center"/>
        <w:tblInd w:w="98" w:type="dxa"/>
        <w:tblLook w:val="04A0" w:firstRow="1" w:lastRow="0" w:firstColumn="1" w:lastColumn="0" w:noHBand="0" w:noVBand="1"/>
      </w:tblPr>
      <w:tblGrid>
        <w:gridCol w:w="837"/>
        <w:gridCol w:w="3363"/>
        <w:gridCol w:w="1358"/>
        <w:gridCol w:w="1221"/>
        <w:gridCol w:w="1180"/>
        <w:gridCol w:w="1000"/>
        <w:gridCol w:w="1221"/>
        <w:gridCol w:w="1240"/>
      </w:tblGrid>
      <w:tr w:rsidR="00ED5BCA" w:rsidRPr="00ED5BCA" w:rsidTr="00ED5BCA">
        <w:trPr>
          <w:trHeight w:val="885"/>
          <w:jc w:val="center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Група рачуна, рачун</w:t>
            </w:r>
          </w:p>
        </w:tc>
        <w:tc>
          <w:tcPr>
            <w:tcW w:w="3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ПОЗИЦИЈА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AOП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 xml:space="preserve">Реализација </w:t>
            </w: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br/>
              <w:t>01.01-31.12.2014.      Претходна година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План за</w:t>
            </w: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br/>
              <w:t>01.01-31.12.2015.             Текућа година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период  01.10-31.12.15.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 xml:space="preserve">Индекс </w:t>
            </w: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br/>
              <w:t xml:space="preserve"> период 31.12.15/ план текућа година </w:t>
            </w:r>
          </w:p>
        </w:tc>
      </w:tr>
      <w:tr w:rsidR="00ED5BCA" w:rsidRPr="00ED5BCA" w:rsidTr="00ED5BCA">
        <w:trPr>
          <w:trHeight w:val="1095"/>
          <w:jc w:val="center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34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План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Реализација</w:t>
            </w: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</w:p>
        </w:tc>
      </w:tr>
      <w:tr w:rsidR="00ED5BCA" w:rsidRPr="00ED5BCA" w:rsidTr="00ED5BCA">
        <w:trPr>
          <w:trHeight w:val="42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8</w:t>
            </w:r>
          </w:p>
        </w:tc>
      </w:tr>
      <w:tr w:rsidR="00ED5BCA" w:rsidRPr="00ED5BCA" w:rsidTr="00ED5BCA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ПРИХОДИ ИЗ РЕДОВНОГ ПОСЛОВАЊА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 </w:t>
            </w:r>
          </w:p>
        </w:tc>
      </w:tr>
      <w:tr w:rsidR="00ED5BCA" w:rsidRPr="00ED5BCA" w:rsidTr="00ED5BCA">
        <w:trPr>
          <w:trHeight w:val="51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60 до 65, осим 62 и 63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А. ПОСЛОВНИ ПРИХОДИ (1002 + 1009 + 1016 + 1017)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1001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74.671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56.830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15.034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12.810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23</w:t>
            </w:r>
          </w:p>
        </w:tc>
      </w:tr>
      <w:tr w:rsidR="00ED5BCA" w:rsidRPr="00ED5BCA" w:rsidTr="00ED5BCA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I. ПРИХОДИ ОД ПРОДАЈЕ РОБЕ (1003 + 1004 + 1005 + 1006 + 1007+ 1008)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1002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</w:tr>
      <w:tr w:rsidR="00ED5BCA" w:rsidRPr="00ED5BCA" w:rsidTr="00ED5BCA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 Приходи од продаје робе матичним и зависним правним лицима на домаћем тржишту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</w:tr>
      <w:tr w:rsidR="00ED5BCA" w:rsidRPr="00ED5BCA" w:rsidTr="00ED5BCA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2. Приходи од продаје робе матичним и зависним правним лицима на иностраном тржишту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</w:tr>
      <w:tr w:rsidR="00ED5BCA" w:rsidRPr="00ED5BCA" w:rsidTr="00ED5BCA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 Приходи од продаје робе осталим повезаним правним лицима на домаћем тржишту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</w:tr>
      <w:tr w:rsidR="00ED5BCA" w:rsidRPr="00ED5BCA" w:rsidTr="00ED5BCA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4. Приходи од продаје робе осталим повезаним правним лицима на иностраном тржишту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</w:tr>
      <w:tr w:rsidR="00ED5BCA" w:rsidRPr="00ED5BCA" w:rsidTr="00ED5BCA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 Приходи од продаје робе на домаћем тржишту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</w:tr>
      <w:tr w:rsidR="00ED5BCA" w:rsidRPr="00ED5BCA" w:rsidTr="00ED5BCA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 Приходи од продаје робе на иностраном тржишту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</w:tr>
      <w:tr w:rsidR="00ED5BCA" w:rsidRPr="00ED5BCA" w:rsidTr="00ED5BCA">
        <w:trPr>
          <w:trHeight w:val="73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II. ПРИХОДИ ОД ПРОДАЈЕ ПРОИЗВОДА И УСЛУГА</w:t>
            </w: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br/>
              <w:t>(1010 + 1011 + 1012 + 1013 + 1014 + 1015)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1009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5.283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9.085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2.272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</w:t>
            </w:r>
          </w:p>
        </w:tc>
      </w:tr>
      <w:tr w:rsidR="00ED5BCA" w:rsidRPr="00ED5BCA" w:rsidTr="00ED5BCA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 Приходи од продаје производа и услуга матичним и зависним правним лицима на домаћем тржишту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</w:tr>
      <w:tr w:rsidR="00ED5BCA" w:rsidRPr="00ED5BCA" w:rsidTr="00ED5BCA">
        <w:trPr>
          <w:trHeight w:val="72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2. Приходи од продаје производа и услуга матичним и зависним правним лицима на иностраном тржишту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</w:tr>
      <w:tr w:rsidR="00ED5BCA" w:rsidRPr="00ED5BCA" w:rsidTr="00ED5BCA">
        <w:trPr>
          <w:trHeight w:val="67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 Приходи од продаје производа и услуга осталим повезаним правним лицима на домаћем тржишту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</w:tr>
      <w:tr w:rsidR="00ED5BCA" w:rsidRPr="00ED5BCA" w:rsidTr="00ED5BCA">
        <w:trPr>
          <w:trHeight w:val="67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4. Приходи од продаје производа и услуга осталим повезаним правним лицима на иностраном тржишту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</w:tr>
      <w:tr w:rsidR="00ED5BCA" w:rsidRPr="00ED5BCA" w:rsidTr="00162617">
        <w:trPr>
          <w:trHeight w:val="600"/>
          <w:jc w:val="center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lastRenderedPageBreak/>
              <w:t>614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 Приходи од продаје производа и услуга на домаћем тржишту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5.283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9.085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2.272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</w:t>
            </w:r>
          </w:p>
        </w:tc>
      </w:tr>
      <w:tr w:rsidR="00ED5BCA" w:rsidRPr="00ED5BCA" w:rsidTr="00ED5BCA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 Приходи од продаје готових производа и услуга на иностраном тржишту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</w:tr>
      <w:tr w:rsidR="00ED5BCA" w:rsidRPr="00ED5BCA" w:rsidTr="00ED5BCA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III. ПРИХОДИ ОД ПРЕМИЈА, СУБВЕНЦИЈА, ДОТАЦИЈА, ДОНАЦИЈА И СЛ.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1016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68.314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45.645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11.412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11.888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26</w:t>
            </w:r>
          </w:p>
        </w:tc>
      </w:tr>
      <w:tr w:rsidR="00ED5BCA" w:rsidRPr="00ED5BCA" w:rsidTr="00ED5BCA">
        <w:trPr>
          <w:trHeight w:val="67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Приходи од премија, субвенција, дотација, регреса, компензација и повраћаја пореских дажбина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</w:tr>
      <w:tr w:rsidR="00ED5BCA" w:rsidRPr="00ED5BCA" w:rsidTr="00ED5BCA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Приходи по основу условљених донација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11.412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11.888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</w:tr>
      <w:tr w:rsidR="00ED5BCA" w:rsidRPr="00ED5BCA" w:rsidTr="00ED5BCA">
        <w:trPr>
          <w:trHeight w:val="66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IV. ДРУГИ ПОСЛОВНИ ПРИХОДИ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1019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2.100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32</w:t>
            </w:r>
          </w:p>
        </w:tc>
      </w:tr>
      <w:tr w:rsidR="00ED5BCA" w:rsidRPr="00ED5BCA" w:rsidTr="00ED5BCA">
        <w:trPr>
          <w:trHeight w:val="6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РАСХОДИ ИЗ РЕДОВНОГ ПОСЛОВАЊА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</w:tr>
      <w:tr w:rsidR="00ED5BCA" w:rsidRPr="00ED5BCA" w:rsidTr="00ED5BCA">
        <w:trPr>
          <w:trHeight w:val="48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50 до 55, 62 и 63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Б. ПОСЛОВНИ РАСХОДИ (1019 – 1020 – 1021 + 1022 + 1023 + 1024 + 1025 + 1026 + 1027 + 1028+ 1029) ≥ 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74.466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54.802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14.071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5B5B74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B5B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11.853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22</w:t>
            </w:r>
          </w:p>
        </w:tc>
      </w:tr>
      <w:tr w:rsidR="00ED5BCA" w:rsidRPr="00ED5BCA" w:rsidTr="00ED5BCA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I. НАБАВНА ВРЕДНОСТ ПРОДАТЕ РОБЕ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1022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5B5B74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B5B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</w:tr>
      <w:tr w:rsidR="00ED5BCA" w:rsidRPr="00ED5BCA" w:rsidTr="00ED5BCA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II. ПРИХОДИ ОД АКТИВИРАЊА УЧИНАКА И РОБЕ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5B5B74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B5B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</w:tr>
      <w:tr w:rsidR="00ED5BCA" w:rsidRPr="00ED5BCA" w:rsidTr="00ED5BCA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III. ПОВЕЋАЊЕ ВРЕДНОСТИ ЗАЛИХА НЕДОВРШЕНИХ И ГОТОВИХ ПРОИЗВОДА И НЕДОВРШЕНИХ УСЛУГА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5B5B74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B5B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</w:tr>
      <w:tr w:rsidR="00ED5BCA" w:rsidRPr="00ED5BCA" w:rsidTr="00ED5BCA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IV. СМАЊЕЊЕ ВРЕДНОСТИ ЗАЛИХА НЕДОВРШЕНИХ И ГОТОВИХ ПРОИЗВОДА И НЕДОВРШЕНИХ УСЛУГА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1025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5B5B74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B5B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</w:tr>
      <w:tr w:rsidR="00ED5BCA" w:rsidRPr="00ED5BCA" w:rsidTr="00ED5BCA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51 осим 513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V. ТРОШКОВИ МАТЕРИЈАЛА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1.676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1.484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5B5B74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B5B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21</w:t>
            </w:r>
          </w:p>
        </w:tc>
      </w:tr>
      <w:tr w:rsidR="00ED5BCA" w:rsidRPr="00ED5BCA" w:rsidTr="00162617">
        <w:trPr>
          <w:trHeight w:val="458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VI. ТРОШКОВИ ГОРИВА И ЕНЕРГИЈЕ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5.899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8.318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2.412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5B5B74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B5B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2.172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26</w:t>
            </w:r>
          </w:p>
        </w:tc>
      </w:tr>
      <w:tr w:rsidR="00ED5BCA" w:rsidRPr="00ED5BCA" w:rsidTr="00ED5BCA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VII. ТРОШКОВИ ЗАРАДА, НАКНАДА ЗАРАДА И ОСТАЛИ ЛИЧНИ РАСХОДИ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1028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24.725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25.878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6.767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5B5B74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B5B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5.470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21</w:t>
            </w:r>
          </w:p>
        </w:tc>
      </w:tr>
      <w:tr w:rsidR="00ED5BCA" w:rsidRPr="00ED5BCA" w:rsidTr="00ED5BCA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VIII. ТРОШКОВИ ПРОИЗВОДНИХ УСЛУГА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30.260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12.125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2.075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5B5B74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B5B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1.433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12</w:t>
            </w:r>
          </w:p>
        </w:tc>
      </w:tr>
      <w:tr w:rsidR="00ED5BCA" w:rsidRPr="00ED5BCA" w:rsidTr="00ED5BCA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IX. ТРОШКОВИ АМОРТИЗАЦИЈЕ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5B5B74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B5B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106</w:t>
            </w:r>
          </w:p>
        </w:tc>
      </w:tr>
      <w:tr w:rsidR="00ED5BCA" w:rsidRPr="00ED5BCA" w:rsidTr="00ED5BCA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541 до 549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X. ТРОШКОВИ ДУГОРОЧНИХ РЕЗЕРВИСАЊА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1031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5B5B74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B5B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</w:tr>
      <w:tr w:rsidR="00ED5BCA" w:rsidRPr="00ED5BCA" w:rsidTr="00ED5BCA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XI. НЕМАТЕРИЈАЛНИ ТРОШКОВИ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11.060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6.197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1.958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5B5B74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B5B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1.628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26</w:t>
            </w:r>
          </w:p>
        </w:tc>
      </w:tr>
      <w:tr w:rsidR="00ED5BCA" w:rsidRPr="00ED5BCA" w:rsidTr="00ED5BCA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В. ПОСЛОВНИ ДОБИТАК (1001 – 1018) ≥ 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2.028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5B5B74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B5B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47</w:t>
            </w:r>
          </w:p>
        </w:tc>
      </w:tr>
      <w:tr w:rsidR="00ED5BCA" w:rsidRPr="00ED5BCA" w:rsidTr="00ED5BCA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Г. ПОСЛОВНИ ГУБИТАК (1018 – 1001) ≥ 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1034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5B5B74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B5B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</w:tr>
      <w:tr w:rsidR="00ED5BCA" w:rsidRPr="00ED5BCA" w:rsidTr="00ED5BCA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Д. ФИНАНСИЈСКИ ПРИХОДИ (1033 + 1038 + 1039)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5B5B74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B5B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</w:tr>
      <w:tr w:rsidR="00ED5BCA" w:rsidRPr="00ED5BCA" w:rsidTr="00C9441C">
        <w:trPr>
          <w:trHeight w:val="735"/>
          <w:jc w:val="center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lastRenderedPageBreak/>
              <w:t>66, осим 662, 663 и 664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I. ФИНАНСИЈСКИ ПРИХОДИ ОД ПОВЕЗАНИХ ЛИЦА И ОСТАЛИ ФИНАНСИЈСКИ ПРИХОДИ (1034 + 1035 + 1036 + 1037)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1036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5B5B74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B5B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</w:tr>
      <w:tr w:rsidR="00ED5BCA" w:rsidRPr="00ED5BCA" w:rsidTr="00ED5BCA">
        <w:trPr>
          <w:trHeight w:val="46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 Финансијски приходи од матичних и зависних правних лица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1037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5B5B74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B5B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</w:tr>
      <w:tr w:rsidR="00ED5BCA" w:rsidRPr="00ED5BCA" w:rsidTr="00ED5BCA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 Приходи од учешћа у добитку придружених правних лица и заједничких подухвата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1039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5B5B74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B5B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</w:tr>
      <w:tr w:rsidR="00ED5BCA" w:rsidRPr="00ED5BCA" w:rsidTr="00ED5BCA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4. Остали финансијски приходи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1040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5B5B74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B5B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</w:tr>
      <w:tr w:rsidR="00ED5BCA" w:rsidRPr="00ED5BCA" w:rsidTr="00ED5BCA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662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II. ПРИХОДИ ОД КАМАТА (ОД ТРЕЋИХ ЛИЦА)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5B5B74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B5B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</w:tr>
      <w:tr w:rsidR="00ED5BCA" w:rsidRPr="00ED5BCA" w:rsidTr="00ED5BCA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663 и 664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III. ПОЗИТИВНЕ КУРСНЕ РАЗЛИКЕ И ПОЗИТИВНИ ЕФЕКТИ ВАЛУТНЕ КЛАУЗУЛЕ (ПРЕМА ТРЕЋИМ ЛИЦИМА)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A" w:rsidRPr="005B5B74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B5B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</w:tr>
      <w:tr w:rsidR="00ED5BCA" w:rsidRPr="00ED5BCA" w:rsidTr="00ED5BCA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Ђ. ФИНАНСИЈСКИ РАСХОДИ (1041 + 1046 + 1047)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1043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5B5B74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B5B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</w:tr>
      <w:tr w:rsidR="00ED5BCA" w:rsidRPr="00ED5BCA" w:rsidTr="00ED5BCA">
        <w:trPr>
          <w:trHeight w:val="73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56, осим 562, 563 и 564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И. ФИНАНСИЈСКИ РАСХОДИ ИЗ ОДНОСА СА ПОВЕЗАНИМ ПРАВНИМ ЛИЦИМА И ОСТАЛИ ФИНАНСИЈСКИ РАСХОДИ (1042 + 1043 + 1044 + 1045)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5B5B74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B5B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</w:tr>
      <w:tr w:rsidR="00ED5BCA" w:rsidRPr="00ED5BCA" w:rsidTr="00ED5BCA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 Финансијски расходи из односа са матичним и зависним правним лицима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5B5B74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B5B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</w:tr>
      <w:tr w:rsidR="00ED5BCA" w:rsidRPr="00ED5BCA" w:rsidTr="00ED5BCA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2. Финансијски расходи из односа са осталим повезаним правним лицима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1046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5B5B74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B5B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</w:tr>
      <w:tr w:rsidR="00ED5BCA" w:rsidRPr="00ED5BCA" w:rsidTr="00ED5BCA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 Расходи од учешћа у губитку придружених правних лица и заједничких подухвата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5B5B74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B5B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</w:tr>
      <w:tr w:rsidR="00ED5BCA" w:rsidRPr="00ED5BCA" w:rsidTr="00ED5BCA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566 и 569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4. Остали финансијски расходи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5B5B74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B5B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</w:tr>
      <w:tr w:rsidR="00ED5BCA" w:rsidRPr="00ED5BCA" w:rsidTr="00ED5BCA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II. РАСХОДИ КАМАТА (ПРЕМА ТРЕЋИМ ЛИЦИМА)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1049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5B5B74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B5B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</w:tr>
      <w:tr w:rsidR="00ED5BCA" w:rsidRPr="00ED5BCA" w:rsidTr="00ED5BCA">
        <w:trPr>
          <w:trHeight w:val="69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563 и 564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III. НЕГАТИВНЕ КУРСНЕ РАЗЛИКЕ И НЕГАТИВНИ ЕФЕКТИ ВАЛУТНЕ КЛАУЗУЛЕ (ПРЕМА ТРЕЋИМ ЛИЦИМА)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5B5B74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B5B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</w:tr>
      <w:tr w:rsidR="00ED5BCA" w:rsidRPr="00ED5BCA" w:rsidTr="00ED5BCA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Е. ДОБИТАК ИЗ ФИНАНСИРАЊА (1032 – 1040)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5B5B74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B5B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</w:tr>
      <w:tr w:rsidR="00ED5BCA" w:rsidRPr="00ED5BCA" w:rsidTr="00ED5BCA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Ж. ГУБИТАК ИЗ ФИНАНСИРАЊА (1040 – 1032)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1052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5B5B74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B5B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</w:tr>
      <w:tr w:rsidR="00ED5BCA" w:rsidRPr="00ED5BCA" w:rsidTr="00ED5BCA">
        <w:trPr>
          <w:trHeight w:val="79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683 и 685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З. ПРИХОДИ ОД УСКЛАЂИВАЊА ВРЕДНОСТИ ОСТАЛЕ ИМОВИНЕ КОЈА СЕ ИСКАЗУЈЕ ПО ФЕР ВРЕДНОСТИ КРОЗ БИЛАНС УСПЕХА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5B5B74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B5B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</w:tr>
      <w:tr w:rsidR="00ED5BCA" w:rsidRPr="00ED5BCA" w:rsidTr="00ED5BCA">
        <w:trPr>
          <w:trHeight w:val="70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583 и 585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И. РАСХОДИ ОД УСКЛАЂИВАЊА ВРЕДНОСТИ ОСТАЛЕ ИМОВИНЕ КОЈА СЕ ИСКАЗУЈЕ ПО ФЕР ВРЕДНОСТИ КРОЗ БИЛАНС УСПЕХА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5B5B74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B5B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</w:tr>
      <w:tr w:rsidR="00ED5BCA" w:rsidRPr="00ED5BCA" w:rsidTr="00ED5BCA">
        <w:trPr>
          <w:trHeight w:val="49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67 и 68, осим 683 и 685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Ј. ОСТАЛИ ПРИХОДИ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1055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1.131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5B5B74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B5B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</w:tr>
      <w:tr w:rsidR="00ED5BCA" w:rsidRPr="00ED5BCA" w:rsidTr="00ED5BCA">
        <w:trPr>
          <w:trHeight w:val="49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57 и 58, осим 583 и 585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К. ОСТАЛИ РАСХОДИ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5B5B74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B5B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</w:tr>
      <w:tr w:rsidR="00ED5BCA" w:rsidRPr="00ED5BCA" w:rsidTr="00C9441C">
        <w:trPr>
          <w:trHeight w:val="495"/>
          <w:jc w:val="center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lastRenderedPageBreak/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 xml:space="preserve">Л. ДОБИТАК ИЗ РЕДОВНОГ ПОСЛОВАЊА ПРЕ ОПОРЕЗИВАЊА </w:t>
            </w: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br/>
              <w:t>(1030 – 1031 + 1048 – 1049 + 1050 – 1051 + 1052 – 1053)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1057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1.305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2.028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963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5B5B74" w:rsidRDefault="005B5B74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72</w:t>
            </w:r>
            <w:r w:rsidR="00ED5BCA" w:rsidRPr="005B5B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38</w:t>
            </w:r>
          </w:p>
        </w:tc>
      </w:tr>
      <w:tr w:rsidR="00ED5BCA" w:rsidRPr="00ED5BCA" w:rsidTr="00ED5BCA">
        <w:trPr>
          <w:trHeight w:val="49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Љ. ГУБИТАК ИЗ РЕДОВНОГ ПОСЛОВАЊА ПРЕ ОПОРЕЗИВАЊА</w:t>
            </w: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br/>
              <w:t xml:space="preserve"> (1031 – 1030 + 1049 – 1048 + 1051 – 1050 + 1053 – 1052)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1058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5B5B74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B5B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</w:tr>
      <w:tr w:rsidR="00ED5BCA" w:rsidRPr="00ED5BCA" w:rsidTr="00ED5BCA">
        <w:trPr>
          <w:trHeight w:val="49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69-59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М. НЕТО ДОБИТАК ПОСЛОВАЊА КОЈЕ СЕ ОБУСТАВЉА, ЕФЕКТИ ПРОМЕНЕ РАЧУНОВОДСТВЕНЕ ПОЛИТИКЕ И ИСПРАВКА ГРЕШАКА ИЗ РАНИЈИХ ПЕРИОДА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5B5B74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B5B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</w:tr>
      <w:tr w:rsidR="00ED5BCA" w:rsidRPr="00ED5BCA" w:rsidTr="00ED5BCA">
        <w:trPr>
          <w:trHeight w:val="49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59-69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Н. НЕТО ГУБИТАК ПОСЛОВАЊА КОЈЕ СЕ ОБУСТАВЉА, РАСХОДИ ПРОМЕНЕ РАЧУНОВОДСТВЕНЕ ПОЛИТИКЕ И ИСПРАВКА ГРЕШАКА ИЗ РАНИЈИХ ПЕРИОДА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5B5B74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B5B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</w:tr>
      <w:tr w:rsidR="00ED5BCA" w:rsidRPr="00ED5BCA" w:rsidTr="00ED5BCA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Њ. ДОБИТАК ПРЕ ОПОРЕЗИВАЊА (1054 – 1055 + 1056 – 1057)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1061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1.305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2.028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5B5B74" w:rsidRDefault="005B5B74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72</w:t>
            </w:r>
            <w:r w:rsidR="00ED5BCA" w:rsidRPr="005B5B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38</w:t>
            </w:r>
          </w:p>
        </w:tc>
      </w:tr>
      <w:tr w:rsidR="00ED5BCA" w:rsidRPr="00ED5BCA" w:rsidTr="00ED5BCA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О. ГУБИТАК ПРЕ ОПОРЕЗИВАЊА (1055 – 1054 + 1057 – 1056)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5B5B74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B5B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</w:tr>
      <w:tr w:rsidR="00ED5BCA" w:rsidRPr="00ED5BCA" w:rsidTr="00ED5BCA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П. ПОРЕЗ НА ДОБИТАК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5B5B74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B5B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</w:tr>
      <w:tr w:rsidR="00ED5BCA" w:rsidRPr="00ED5BCA" w:rsidTr="00ED5BCA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721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I. ПОРЕСКИ РАСХОД ПЕРИОДА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1064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5B5B74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B5B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0</w:t>
            </w:r>
          </w:p>
        </w:tc>
      </w:tr>
      <w:tr w:rsidR="00ED5BCA" w:rsidRPr="00ED5BCA" w:rsidTr="00ED5BCA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део 722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II. ОДЛОЖЕНИ ПОРЕСКИ РАСХОДИ ПЕРИОДА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5B5B74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B5B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</w:tr>
      <w:tr w:rsidR="00ED5BCA" w:rsidRPr="00ED5BCA" w:rsidTr="00ED5BCA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део 722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III. ОДЛОЖЕНИ ПОРЕСКИ ПРИХОДИ ПЕРИОДА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5B5B74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B5B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</w:tr>
      <w:tr w:rsidR="00ED5BCA" w:rsidRPr="00ED5BCA" w:rsidTr="00ED5BCA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723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Р. ИСПЛАЋЕНА ЛИЧНА ПРИМАЊА ПОСЛОДАВЦА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1067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5B5B74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B5B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</w:tr>
      <w:tr w:rsidR="00ED5BCA" w:rsidRPr="00ED5BCA" w:rsidTr="00ED5BCA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С. НЕТО ДОБИТАК (1058 – 1059 – 1060 – 1061 + 1062)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1.724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5B5B74" w:rsidRDefault="005B5B74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72</w:t>
            </w:r>
            <w:r w:rsidR="00ED5BCA" w:rsidRPr="005B5B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45</w:t>
            </w:r>
          </w:p>
        </w:tc>
      </w:tr>
      <w:tr w:rsidR="00ED5BCA" w:rsidRPr="00ED5BCA" w:rsidTr="00ED5BCA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Т. НЕТО ГУБИТАК (1059 – 1058 + 1060 + 1061 – 1062)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5B5B74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B5B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</w:tr>
      <w:tr w:rsidR="00ED5BCA" w:rsidRPr="00ED5BCA" w:rsidTr="00ED5BCA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I. НЕТО ДОБИТАК КОЈИ ПРИПАДА МАЊИНСКИМ УЛАГАЧИМА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1070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5B5B74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B5B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</w:tr>
      <w:tr w:rsidR="00ED5BCA" w:rsidRPr="00ED5BCA" w:rsidTr="00ED5BCA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II. НЕТО ДОБИТАК КОЈИ ПРИПАДА ВЕЋИНСКОМ ВЛАСНИКУ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5B5B74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B5B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</w:tr>
      <w:tr w:rsidR="00ED5BCA" w:rsidRPr="00ED5BCA" w:rsidTr="00ED5BCA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III. ЗАРАДА ПО АКЦИЈИ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5B5B74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B5B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</w:tr>
      <w:tr w:rsidR="00ED5BCA" w:rsidRPr="00ED5BCA" w:rsidTr="00ED5BCA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 Основна зарада по акцији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1073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5B5B74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B5B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</w:tr>
      <w:tr w:rsidR="00ED5BCA" w:rsidRPr="00ED5BCA" w:rsidTr="00ED5BCA">
        <w:trPr>
          <w:trHeight w:val="33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2. Умањена (разводњена) зарада по акцији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5B5B74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B5B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BCA" w:rsidRPr="00ED5BCA" w:rsidRDefault="00ED5BCA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ED5B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 </w:t>
            </w:r>
          </w:p>
        </w:tc>
      </w:tr>
    </w:tbl>
    <w:p w:rsidR="00833479" w:rsidRDefault="00833479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33479" w:rsidRPr="00FA0835" w:rsidRDefault="0026561E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Датум: 28</w:t>
      </w:r>
      <w:r w:rsidR="00D91862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D91862">
        <w:rPr>
          <w:rFonts w:ascii="Times New Roman" w:hAnsi="Times New Roman" w:cs="Times New Roman"/>
          <w:noProof/>
          <w:sz w:val="24"/>
          <w:szCs w:val="24"/>
        </w:rPr>
        <w:t>01</w:t>
      </w:r>
      <w:r w:rsidR="00D91862">
        <w:rPr>
          <w:rFonts w:ascii="Times New Roman" w:hAnsi="Times New Roman" w:cs="Times New Roman"/>
          <w:noProof/>
          <w:sz w:val="24"/>
          <w:szCs w:val="24"/>
          <w:lang w:val="sr-Cyrl-RS"/>
        </w:rPr>
        <w:t>.201</w:t>
      </w:r>
      <w:r w:rsidR="00D91862">
        <w:rPr>
          <w:rFonts w:ascii="Times New Roman" w:hAnsi="Times New Roman" w:cs="Times New Roman"/>
          <w:noProof/>
          <w:sz w:val="24"/>
          <w:szCs w:val="24"/>
        </w:rPr>
        <w:t>6</w:t>
      </w:r>
      <w:r w:rsidR="00477385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1B7955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77385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године</w:t>
      </w:r>
      <w:r w:rsidR="009921B7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</w:t>
      </w:r>
      <w:r w:rsidR="00FA0835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="00FA0835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М.П.        Oвлашћено лице:________________</w:t>
      </w:r>
    </w:p>
    <w:p w:rsidR="00C9441C" w:rsidRDefault="009921B7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</w:t>
      </w:r>
      <w:r w:rsidR="0083347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</w:t>
      </w:r>
    </w:p>
    <w:p w:rsidR="00C9441C" w:rsidRDefault="00C9441C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9441C" w:rsidRDefault="00C9441C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9441C" w:rsidRDefault="00C9441C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9441C" w:rsidRDefault="00C9441C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9441C" w:rsidRDefault="00C9441C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9441C" w:rsidRDefault="00C9441C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FA0835" w:rsidRDefault="00833479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</w:t>
      </w:r>
    </w:p>
    <w:p w:rsidR="002C417D" w:rsidRPr="00C431CB" w:rsidRDefault="00833479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</w:t>
      </w:r>
      <w:r w:rsidR="009921B7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C9441C" w:rsidRPr="00FA0835" w:rsidRDefault="008E4693" w:rsidP="00AC431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Latn-RS"/>
        </w:rPr>
      </w:pPr>
      <w:r w:rsidRPr="00C431C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lastRenderedPageBreak/>
        <w:t xml:space="preserve">- Пословни приходи </w:t>
      </w:r>
      <w:r w:rsidR="00FA0835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( у 000</w:t>
      </w:r>
      <w:r w:rsidR="00FA0835">
        <w:rPr>
          <w:rFonts w:ascii="Times New Roman" w:eastAsia="Times New Roman" w:hAnsi="Times New Roman" w:cs="Times New Roman"/>
          <w:b/>
          <w:noProof/>
          <w:sz w:val="24"/>
          <w:szCs w:val="24"/>
          <w:lang w:val="sr-Latn-RS"/>
        </w:rPr>
        <w:t>)</w:t>
      </w:r>
    </w:p>
    <w:p w:rsidR="00C9441C" w:rsidRPr="00C9441C" w:rsidRDefault="00C9441C" w:rsidP="00AC431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AB7363" w:rsidRPr="00C431CB" w:rsidRDefault="00071F80" w:rsidP="00AC431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</w:t>
      </w:r>
      <w:r w:rsidR="001D518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План: 15.034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  </w:t>
      </w:r>
      <w:r w:rsidR="008E4693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                 </w:t>
      </w:r>
      <w:r w:rsidR="0052642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  </w:t>
      </w:r>
      <w:r w:rsidR="008E4693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Р</w:t>
      </w:r>
      <w:r w:rsidR="00BE243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еализација плана:  12.810  </w:t>
      </w:r>
      <w:r w:rsidR="00AB7363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 </w:t>
      </w:r>
      <w:r w:rsidR="00AB7363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Индекс:</w:t>
      </w:r>
      <w:r w:rsidR="00BE243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85</w:t>
      </w:r>
    </w:p>
    <w:p w:rsidR="00AB7363" w:rsidRPr="00C431CB" w:rsidRDefault="00AB7363" w:rsidP="00AC431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AB7363" w:rsidRPr="00C431CB" w:rsidRDefault="00AB7363" w:rsidP="00AC431D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Пре</w:t>
      </w:r>
      <w:r w:rsidR="008C6D7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дузеће је у посматраном периоду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у области </w:t>
      </w:r>
      <w:r w:rsidR="008C6D7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редовног пословања остварило је </w:t>
      </w:r>
      <w:r w:rsidR="0052642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12.810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71F80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динар</w:t>
      </w:r>
      <w:r w:rsidR="008C6D7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а пословних прихода, који су за</w:t>
      </w:r>
      <w:r w:rsidR="004A1A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15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%</w:t>
      </w:r>
      <w:r w:rsidR="007B2354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мањи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од планираних</w:t>
      </w:r>
      <w:r w:rsidR="00322F3C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:rsidR="00AB7363" w:rsidRPr="00C431CB" w:rsidRDefault="00AB7363" w:rsidP="00AC431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AB7363" w:rsidRPr="00C431CB" w:rsidRDefault="00AB7363" w:rsidP="00AC431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- приходи од продаје              </w:t>
      </w:r>
      <w:r w:rsidR="00DE27D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    253</w:t>
      </w:r>
    </w:p>
    <w:p w:rsidR="00AB7363" w:rsidRPr="00C431CB" w:rsidRDefault="00AB7363" w:rsidP="00AC431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- приходи од дотација          </w:t>
      </w:r>
      <w:r w:rsidR="00DE27D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 11</w:t>
      </w:r>
      <w:r w:rsidR="008E4693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  <w:r w:rsidR="00DE27D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888</w:t>
      </w:r>
    </w:p>
    <w:p w:rsidR="00AB7363" w:rsidRPr="00C431CB" w:rsidRDefault="00AB7363" w:rsidP="00AC431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- приходи од закупа             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RS"/>
        </w:rPr>
        <w:t>     </w:t>
      </w:r>
      <w:r w:rsidR="00FE1263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RS"/>
        </w:rPr>
        <w:t xml:space="preserve">       669</w:t>
      </w:r>
    </w:p>
    <w:p w:rsidR="00AB7363" w:rsidRPr="00C431CB" w:rsidRDefault="00AB7363" w:rsidP="00AC431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      укупно                             </w:t>
      </w:r>
      <w:r w:rsidR="00FE126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 </w:t>
      </w:r>
      <w:r w:rsidR="00FE1263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12.810</w:t>
      </w:r>
      <w:r w:rsidR="00277AD9" w:rsidRPr="00C431C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динара</w:t>
      </w:r>
    </w:p>
    <w:p w:rsidR="00AB7363" w:rsidRPr="00C431CB" w:rsidRDefault="00AB7363" w:rsidP="00AC431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AB7363" w:rsidRPr="00C431CB" w:rsidRDefault="00AB7363" w:rsidP="00AC43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C431C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- Пословни расходи ( у 000)</w:t>
      </w:r>
    </w:p>
    <w:p w:rsidR="00AB7363" w:rsidRPr="00837CF6" w:rsidRDefault="005573E1" w:rsidP="00AC431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План: 14.071</w:t>
      </w:r>
      <w:r w:rsidR="00AB7363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</w:t>
      </w:r>
      <w:r w:rsidR="001820B6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Р</w:t>
      </w:r>
      <w:r w:rsidR="00AB7363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еализација плана</w:t>
      </w:r>
      <w:r w:rsidR="00837CF6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: 1</w:t>
      </w:r>
      <w:r w:rsidR="00837CF6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1</w:t>
      </w:r>
      <w:r w:rsidR="00837CF6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  <w:r w:rsidR="00837CF6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853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      Индекс:  </w:t>
      </w:r>
      <w:r w:rsidR="00837CF6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8</w:t>
      </w:r>
      <w:r w:rsidR="00837CF6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4</w:t>
      </w:r>
    </w:p>
    <w:p w:rsidR="00AB7363" w:rsidRPr="00C431CB" w:rsidRDefault="00AB7363" w:rsidP="00AC431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AB7363" w:rsidRPr="00C431CB" w:rsidRDefault="00AB7363" w:rsidP="00AC431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Предузеће је у посматраном периоду, у области </w:t>
      </w:r>
      <w:r w:rsidR="00BF478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редовног пословања, остварило 12.403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динара</w:t>
      </w:r>
      <w:r w:rsidR="003763F0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14456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</w:t>
      </w:r>
      <w:r w:rsidR="00837CF6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ословних  расхода, који су за 1</w:t>
      </w:r>
      <w:r w:rsidR="00837CF6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6</w:t>
      </w:r>
      <w:r w:rsidR="007E059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% мањи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од планираних</w:t>
      </w:r>
      <w:r w:rsidR="00322F3C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:rsidR="00AB7363" w:rsidRPr="00C431CB" w:rsidRDefault="00AB7363" w:rsidP="00AC431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AB7363" w:rsidRPr="00C431CB" w:rsidRDefault="00AB7363" w:rsidP="00AC431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eastAsia="Times New Roman" w:hAnsi="Times New Roman" w:cs="Times New Roman"/>
          <w:noProof/>
          <w:sz w:val="20"/>
          <w:szCs w:val="20"/>
          <w:lang w:val="sr-Cyrl-RS"/>
        </w:rPr>
        <w:t xml:space="preserve">- </w:t>
      </w:r>
      <w:r w:rsidR="00F9165E" w:rsidRPr="00C431CB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RS"/>
        </w:rPr>
        <w:t>Т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RS"/>
        </w:rPr>
        <w:t>рошкови материјала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                      </w:t>
      </w:r>
      <w:r w:rsidR="00C3385C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   </w:t>
      </w:r>
      <w:r w:rsidR="00DE46F6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305</w:t>
      </w:r>
    </w:p>
    <w:p w:rsidR="000B0497" w:rsidRPr="00C431CB" w:rsidRDefault="00BB6E62" w:rsidP="00AC431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обухватају </w:t>
      </w:r>
      <w:r w:rsidR="000B0497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материјал за одржавање објеката</w:t>
      </w:r>
      <w:r w:rsidR="00BA530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="000B0497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материјал за одржавање хигијене објеката</w:t>
      </w:r>
      <w:r w:rsidR="00BA530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и</w:t>
      </w:r>
      <w:r w:rsidR="00A810D3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канцеларијски материјал</w:t>
      </w:r>
    </w:p>
    <w:p w:rsidR="00AE0173" w:rsidRPr="00C431CB" w:rsidRDefault="00AE0173" w:rsidP="00AC431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AB7363" w:rsidRPr="00C431CB" w:rsidRDefault="00AB7363" w:rsidP="00AC43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- </w:t>
      </w:r>
      <w:r w:rsidR="00F9165E" w:rsidRPr="00C431CB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RS"/>
        </w:rPr>
        <w:t>Т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RS"/>
        </w:rPr>
        <w:t>рошкови горива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                       </w:t>
      </w:r>
      <w:r w:rsidR="0034246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C326C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</w:t>
      </w:r>
      <w:r w:rsidR="00A80C4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872778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01FF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2.172</w:t>
      </w:r>
    </w:p>
    <w:p w:rsidR="00F9165E" w:rsidRPr="00C431CB" w:rsidRDefault="00384B49" w:rsidP="00AC431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обухватају </w:t>
      </w:r>
      <w:r w:rsidR="007D2BC7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т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рошкове</w:t>
      </w:r>
      <w:r w:rsidR="00F9165E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електричне енергије</w:t>
      </w:r>
      <w:r w:rsidR="00304FB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трошкове</w:t>
      </w:r>
      <w:r w:rsidR="007D2BC7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гаса</w:t>
      </w:r>
      <w:r w:rsidR="00304FB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и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трошкове</w:t>
      </w:r>
      <w:r w:rsidR="0016342F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горива</w:t>
      </w:r>
    </w:p>
    <w:p w:rsidR="00AE0173" w:rsidRPr="00C431CB" w:rsidRDefault="00AE0173" w:rsidP="00AC431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AB7363" w:rsidRPr="00C431CB" w:rsidRDefault="00AB7363" w:rsidP="00AC431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- </w:t>
      </w:r>
      <w:r w:rsidR="00F9165E" w:rsidRPr="00C431CB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RS"/>
        </w:rPr>
        <w:t>Т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RS"/>
        </w:rPr>
        <w:t>рошкови зарада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                         </w:t>
      </w:r>
      <w:r w:rsidR="00FB73A6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8C6D7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80C4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8C6D7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8C6D75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5</w:t>
      </w:r>
      <w:r w:rsidR="00385E12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.</w:t>
      </w:r>
      <w:r w:rsidR="008C6D75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470</w:t>
      </w:r>
    </w:p>
    <w:p w:rsidR="00460F7A" w:rsidRPr="00C431CB" w:rsidRDefault="00460F7A" w:rsidP="00AC431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обухватају </w:t>
      </w:r>
      <w:r w:rsidR="000A6778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трошкове нето зарада,порезе и доприносе на зараде</w:t>
      </w:r>
      <w:r w:rsidR="00F7449B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,трошкове накнада по уговору о делу,</w:t>
      </w:r>
      <w:r w:rsidR="006F38D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F7449B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трошкове накнада члановима скупштине Друштва</w:t>
      </w:r>
      <w:r w:rsidR="007A238C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,трошкове накнаде физичким лицима</w:t>
      </w:r>
      <w:r w:rsidR="009B07B5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по основу осталих уговора</w:t>
      </w:r>
      <w:r w:rsidR="007A238C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,трошкове накнада интерног ревизора</w:t>
      </w:r>
      <w:r w:rsidR="00755323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="0040262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55323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трошкове дневница на службеном путу,</w:t>
      </w:r>
      <w:r w:rsidR="0040262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B07B5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накнаде трошкова</w:t>
      </w:r>
      <w:r w:rsidR="00661E6C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B07B5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на службеном путу</w:t>
      </w:r>
      <w:r w:rsidR="00EE4125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и трошкове превоза запослених на посао и са посла</w:t>
      </w:r>
      <w:r w:rsidR="007B4B3C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:rsidR="00AE0173" w:rsidRPr="00C431CB" w:rsidRDefault="00AE0173" w:rsidP="00AC431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AB7363" w:rsidRPr="00C431CB" w:rsidRDefault="00AB7363" w:rsidP="00462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- </w:t>
      </w:r>
      <w:r w:rsidR="00F9165E" w:rsidRPr="00C431CB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RS"/>
        </w:rPr>
        <w:t>Т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RS"/>
        </w:rPr>
        <w:t>рошкови производних услуга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   </w:t>
      </w:r>
      <w:r w:rsidR="00A80C4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385E1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385E12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1.43</w:t>
      </w:r>
      <w:r w:rsidR="004C326C" w:rsidRPr="00C431C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3</w:t>
      </w:r>
    </w:p>
    <w:p w:rsidR="00042E36" w:rsidRPr="00C431CB" w:rsidRDefault="00042E36" w:rsidP="00A735B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обухватају</w:t>
      </w:r>
      <w:r w:rsidR="00592A66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следеће</w:t>
      </w:r>
      <w:r w:rsidR="00D90D8C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трошкове</w:t>
      </w:r>
      <w:r w:rsidR="00592A66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:</w:t>
      </w:r>
      <w:r w:rsidR="000F157C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услуге </w:t>
      </w:r>
      <w:r w:rsidR="005D0782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штампарија</w:t>
      </w:r>
      <w:r w:rsidR="00304FB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="00852773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592A66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трошкови туристичких манифестација</w:t>
      </w:r>
      <w:r w:rsidR="00304FB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="00C65BD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EA7159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т</w:t>
      </w:r>
      <w:r w:rsidR="00410977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рошкови рекламе и пропаганде</w:t>
      </w:r>
      <w:r w:rsidR="00235D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="00FD45F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услуге дизајна</w:t>
      </w:r>
      <w:r w:rsidR="00235D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="00852773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F1518E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т</w:t>
      </w:r>
      <w:r w:rsidR="00EA7159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еку</w:t>
      </w:r>
      <w:r w:rsidR="00852773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ће одржавање објеката</w:t>
      </w:r>
      <w:r w:rsidR="006F38D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EA7159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(механи</w:t>
      </w:r>
      <w:r w:rsidR="00852773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чарске услуге, занатске услуге,</w:t>
      </w:r>
      <w:r w:rsidR="00EA7159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ситне поправке, одржавање ел.инсталација и расвете, одржавање објеката и саобраћајница, сис. грејања и сл)</w:t>
      </w:r>
      <w:r w:rsidR="00235D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="00610762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370B0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к</w:t>
      </w:r>
      <w:r w:rsidR="006C5174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омуналне услуге</w:t>
      </w:r>
      <w:r w:rsidR="00235D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="00E74C87" w:rsidRPr="00C431CB">
        <w:rPr>
          <w:noProof/>
          <w:lang w:val="sr-Cyrl-RS"/>
        </w:rPr>
        <w:t xml:space="preserve"> </w:t>
      </w:r>
      <w:r w:rsidR="002E1D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у</w:t>
      </w:r>
      <w:r w:rsidR="00480D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с</w:t>
      </w:r>
      <w:r w:rsidR="002E1D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луге оглашавања</w:t>
      </w:r>
      <w:r w:rsidR="00E337D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и</w:t>
      </w:r>
      <w:r w:rsidR="002E1D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29656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услуге прев</w:t>
      </w:r>
      <w:r w:rsidR="00235D5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оза</w:t>
      </w:r>
    </w:p>
    <w:p w:rsidR="00AE0173" w:rsidRDefault="00AE0173" w:rsidP="00462C9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7D31C0" w:rsidRDefault="007D31C0" w:rsidP="00462C9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7D31C0" w:rsidRPr="00C431CB" w:rsidRDefault="007D31C0" w:rsidP="00462C9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AB7363" w:rsidRPr="00C431CB" w:rsidRDefault="00AB7363" w:rsidP="003E4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- </w:t>
      </w:r>
      <w:r w:rsidR="00F9165E" w:rsidRPr="00C431CB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RS"/>
        </w:rPr>
        <w:t>Т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RS"/>
        </w:rPr>
        <w:t>рошкови амортизације</w:t>
      </w:r>
      <w:r w:rsidR="00C65BD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              </w:t>
      </w:r>
      <w:r w:rsidR="004C326C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34B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RS"/>
        </w:rPr>
        <w:t xml:space="preserve">   84</w:t>
      </w:r>
      <w:r w:rsidR="00C65BD2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5</w:t>
      </w:r>
    </w:p>
    <w:p w:rsidR="00AE0173" w:rsidRDefault="00AE0173" w:rsidP="003E4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</w:p>
    <w:p w:rsidR="00C65BD2" w:rsidRDefault="00C65BD2" w:rsidP="003E4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</w:p>
    <w:p w:rsidR="00E337DC" w:rsidRDefault="00E337DC" w:rsidP="003E4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</w:p>
    <w:p w:rsidR="00E337DC" w:rsidRPr="00C431CB" w:rsidRDefault="00E337DC" w:rsidP="003E4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</w:p>
    <w:p w:rsidR="00AE0173" w:rsidRPr="00C431CB" w:rsidRDefault="00AE0173" w:rsidP="003E49A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AE0173" w:rsidRPr="008E68E8" w:rsidRDefault="00AB7363" w:rsidP="003E4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- </w:t>
      </w:r>
      <w:r w:rsidR="00F9165E" w:rsidRPr="00C431CB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RS"/>
        </w:rPr>
        <w:t>Н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RS"/>
        </w:rPr>
        <w:t>ематеријални трошкови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        </w:t>
      </w:r>
      <w:r w:rsidR="00462C90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</w:t>
      </w:r>
      <w:r w:rsidR="004C326C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FB73A6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1.628</w:t>
      </w:r>
    </w:p>
    <w:p w:rsidR="000A37DF" w:rsidRPr="00C431CB" w:rsidRDefault="000A37DF" w:rsidP="00AD61F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обухватају следеће трошкове:</w:t>
      </w:r>
      <w:r w:rsidR="001E3092" w:rsidRPr="001E3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1E3092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т</w:t>
      </w:r>
      <w:r w:rsidR="00E337D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елефона и интернета,</w:t>
      </w:r>
      <w:r w:rsidR="001E3092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поштанске </w:t>
      </w:r>
      <w:r w:rsidR="00E337D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услуге, </w:t>
      </w:r>
      <w:r w:rsidR="007F67D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књиговодствене услуге,</w:t>
      </w:r>
      <w:r w:rsidR="008E3827" w:rsidRPr="00C431CB">
        <w:rPr>
          <w:noProof/>
          <w:lang w:val="sr-Cyrl-RS"/>
        </w:rPr>
        <w:t xml:space="preserve"> </w:t>
      </w:r>
      <w:r w:rsidR="00752623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т</w:t>
      </w:r>
      <w:r w:rsidR="008E3827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рошкови стручних услуга (услуге екстерних саветника,услуге преводиоца, програмерске услуге, одржавање инф. Система и сл.)</w:t>
      </w:r>
      <w:r w:rsidR="007F67D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="00C571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адвокатске услуге</w:t>
      </w:r>
      <w:r w:rsidR="007F67D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="0074116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52623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у</w:t>
      </w:r>
      <w:r w:rsidR="007F67D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слуге фотокопирања и сл.</w:t>
      </w:r>
      <w:r w:rsidR="00AC701C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52623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у</w:t>
      </w:r>
      <w:r w:rsidR="008D41B2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слуге</w:t>
      </w:r>
      <w:r w:rsidR="00EE398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8D41B2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обезбеђења објеката, спасилачка служба,</w:t>
      </w:r>
      <w:r w:rsidR="007F67D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аквизитери, хигијеничари и сл.</w:t>
      </w:r>
      <w:r w:rsidR="00C2659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52623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</w:t>
      </w:r>
      <w:r w:rsidR="00AC701C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латни</w:t>
      </w:r>
      <w:r w:rsidR="00AD61FF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8D41B2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промет,камате</w:t>
      </w:r>
      <w:r w:rsidR="00CA10A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="00C17EF0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52623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т</w:t>
      </w:r>
      <w:r w:rsidR="00C17EF0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рошкови </w:t>
      </w:r>
      <w:r w:rsidR="008D41B2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осигурања</w:t>
      </w:r>
      <w:r w:rsidR="00CA10A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="001C7E06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9140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трошкови усавршавања радника</w:t>
      </w:r>
      <w:r w:rsidR="00CA10A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="0069140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52623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а</w:t>
      </w:r>
      <w:r w:rsidR="00CA10A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дминистративне таксе, репрезентација,</w:t>
      </w:r>
      <w:r w:rsidR="00480D8E" w:rsidRPr="00480D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0D8E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услуге прања и спремања објеката поверених на старање</w:t>
      </w:r>
      <w:r w:rsidR="00CA10A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="00AC51F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остали расходи</w:t>
      </w:r>
      <w:r w:rsidR="00CA10A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="001E3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52623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остали</w:t>
      </w:r>
      <w:r w:rsidR="00504432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трошкови - поврат дела зарада</w:t>
      </w:r>
      <w:r w:rsidR="00A6076B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у буџет Републике Србије</w:t>
      </w:r>
      <w:r w:rsidR="009F49F4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у складу с предметним законом(Службени гласник РС бр.116/14)</w:t>
      </w:r>
    </w:p>
    <w:p w:rsidR="00F156E4" w:rsidRPr="00C431CB" w:rsidRDefault="00F156E4" w:rsidP="003E49A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AB7363" w:rsidRPr="00C431CB" w:rsidRDefault="00F156E4" w:rsidP="00AB736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     УКУПНО:</w:t>
      </w:r>
      <w:r w:rsidR="00AB7363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     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                           </w:t>
      </w:r>
      <w:r w:rsidR="00D86AE2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1</w:t>
      </w:r>
      <w:r w:rsidR="00D86AE2">
        <w:rPr>
          <w:rFonts w:ascii="Times New Roman" w:eastAsia="Times New Roman" w:hAnsi="Times New Roman" w:cs="Times New Roman"/>
          <w:b/>
          <w:noProof/>
          <w:sz w:val="24"/>
          <w:szCs w:val="24"/>
          <w:lang w:val="sr-Latn-RS"/>
        </w:rPr>
        <w:t>1</w:t>
      </w:r>
      <w:r w:rsidR="00D86AE2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.</w:t>
      </w:r>
      <w:r w:rsidR="00D86AE2">
        <w:rPr>
          <w:rFonts w:ascii="Times New Roman" w:eastAsia="Times New Roman" w:hAnsi="Times New Roman" w:cs="Times New Roman"/>
          <w:b/>
          <w:noProof/>
          <w:sz w:val="24"/>
          <w:szCs w:val="24"/>
          <w:lang w:val="sr-Latn-RS"/>
        </w:rPr>
        <w:t>85</w:t>
      </w:r>
      <w:r w:rsidR="004C27F6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3</w:t>
      </w:r>
      <w:r w:rsidR="00277AD9" w:rsidRPr="00C431C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динара</w:t>
      </w:r>
    </w:p>
    <w:p w:rsidR="00AB7363" w:rsidRPr="00C431CB" w:rsidRDefault="00AB7363" w:rsidP="00AB736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A75448" w:rsidRPr="00C431CB" w:rsidRDefault="00A75448" w:rsidP="00AB736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AB7363" w:rsidRPr="00C431CB" w:rsidRDefault="00AB7363" w:rsidP="00AB736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- финансијски  приходи         </w:t>
      </w:r>
      <w:r w:rsidR="008975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      42</w:t>
      </w:r>
    </w:p>
    <w:p w:rsidR="00AB7363" w:rsidRPr="00C431CB" w:rsidRDefault="00AB7363" w:rsidP="00AB736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- финансијски  расходи          </w:t>
      </w:r>
      <w:r w:rsidR="00A45F54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     </w:t>
      </w:r>
      <w:r w:rsidR="008E6298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RS"/>
        </w:rPr>
        <w:t xml:space="preserve">  6</w:t>
      </w:r>
    </w:p>
    <w:p w:rsidR="00AB7363" w:rsidRPr="00C431CB" w:rsidRDefault="00AB7363" w:rsidP="00AB736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AB7363" w:rsidRPr="00C431CB" w:rsidRDefault="00AB7363" w:rsidP="00AB736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добитак и</w:t>
      </w:r>
      <w:r w:rsidR="00EB6A1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з финансирања                 36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</w:t>
      </w:r>
    </w:p>
    <w:p w:rsidR="00AB7363" w:rsidRPr="00C431CB" w:rsidRDefault="00AB7363" w:rsidP="00AB736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AB7363" w:rsidRDefault="00AB7363" w:rsidP="00AB736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Остали п</w:t>
      </w:r>
      <w:r w:rsidR="00322F3C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риходи                       </w:t>
      </w:r>
      <w:r w:rsidR="005750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322F3C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1</w:t>
      </w:r>
      <w:r w:rsidR="008E629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1</w:t>
      </w:r>
    </w:p>
    <w:p w:rsidR="00EB6A15" w:rsidRDefault="00EB6A15" w:rsidP="00AB736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Остали расходи                       </w:t>
      </w:r>
      <w:r w:rsidR="002735A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5750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282</w:t>
      </w:r>
    </w:p>
    <w:p w:rsidR="005752CD" w:rsidRPr="00C431CB" w:rsidRDefault="005752CD" w:rsidP="005752CD">
      <w:pPr>
        <w:spacing w:after="0" w:line="240" w:lineRule="auto"/>
        <w:ind w:left="420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AB7363" w:rsidRPr="00C431CB" w:rsidRDefault="00AB7363" w:rsidP="00AB736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AB7363" w:rsidRPr="00C431CB" w:rsidRDefault="00AB7363" w:rsidP="00AB736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УКУПНО ПРИХОДИ     </w:t>
      </w:r>
      <w:r w:rsidR="00A80C4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 </w:t>
      </w:r>
      <w:r w:rsidR="005752C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F73CC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1</w:t>
      </w:r>
      <w:r w:rsidR="00EF786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2.8</w:t>
      </w:r>
      <w:r w:rsidR="002735A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63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  </w:t>
      </w:r>
    </w:p>
    <w:p w:rsidR="00AB7363" w:rsidRPr="00C431CB" w:rsidRDefault="00AB7363" w:rsidP="00AB736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УКУПНО РАСХОДИ     </w:t>
      </w:r>
      <w:r w:rsidR="00A80C4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</w:t>
      </w:r>
      <w:r w:rsidR="005752C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 </w:t>
      </w:r>
      <w:r w:rsidR="00EF786A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RS"/>
        </w:rPr>
        <w:t>12.</w:t>
      </w:r>
      <w:r w:rsidR="00D86AE2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Latn-RS"/>
        </w:rPr>
        <w:t>14</w:t>
      </w:r>
      <w:r w:rsidR="00CC71CC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RS"/>
        </w:rPr>
        <w:t>1</w:t>
      </w:r>
      <w:r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 </w:t>
      </w:r>
    </w:p>
    <w:p w:rsidR="00EA1547" w:rsidRPr="00C431CB" w:rsidRDefault="005750A9" w:rsidP="00AB736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НЕТО ДОБИТАК</w:t>
      </w:r>
      <w:r w:rsidR="00F36845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            </w:t>
      </w:r>
      <w:r w:rsidR="00124CC6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5752C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80C4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</w:t>
      </w:r>
      <w:r w:rsidR="00124CC6"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C71CC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5752CD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D86AE2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D86AE2">
        <w:rPr>
          <w:rFonts w:ascii="Times New Roman" w:eastAsia="Times New Roman" w:hAnsi="Times New Roman" w:cs="Times New Roman"/>
          <w:b/>
          <w:noProof/>
          <w:sz w:val="24"/>
          <w:szCs w:val="24"/>
          <w:lang w:val="sr-Latn-RS"/>
        </w:rPr>
        <w:t>72</w:t>
      </w:r>
      <w:r w:rsidR="00CC71CC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2</w:t>
      </w:r>
      <w:r w:rsidR="00277AD9" w:rsidRPr="00C431C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динара</w:t>
      </w:r>
      <w:r w:rsidR="005752CD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          ( у 000 динара)</w:t>
      </w:r>
    </w:p>
    <w:p w:rsidR="00AE0173" w:rsidRPr="00C431CB" w:rsidRDefault="00AE0173" w:rsidP="00AB736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</w:p>
    <w:p w:rsidR="00AE0173" w:rsidRPr="00C431CB" w:rsidRDefault="00AE0173" w:rsidP="00AB736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</w:p>
    <w:p w:rsidR="00AE0173" w:rsidRPr="00C431CB" w:rsidRDefault="00AE0173" w:rsidP="00AB736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</w:p>
    <w:p w:rsidR="00AE0173" w:rsidRPr="00C431CB" w:rsidRDefault="00AE0173" w:rsidP="00AB736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322F3C" w:rsidRPr="00C431CB" w:rsidRDefault="00322F3C" w:rsidP="00AB736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322F3C" w:rsidRPr="00C431CB" w:rsidRDefault="00322F3C" w:rsidP="000F713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Образложење:</w:t>
      </w:r>
    </w:p>
    <w:p w:rsidR="002C417D" w:rsidRPr="00C431CB" w:rsidRDefault="002C417D" w:rsidP="000F713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EA1547" w:rsidRPr="00C431CB" w:rsidRDefault="00CD1E0A" w:rsidP="009C6E8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У билансу успеха који је сачињен по рачуноводствени</w:t>
      </w:r>
      <w:r w:rsidR="00E631D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м стандардима исказан је </w:t>
      </w:r>
      <w:r w:rsidR="003B535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нето добитак у висини од  </w:t>
      </w:r>
      <w:r w:rsidR="003B535B">
        <w:rPr>
          <w:rFonts w:ascii="Times New Roman" w:hAnsi="Times New Roman" w:cs="Times New Roman"/>
          <w:noProof/>
          <w:sz w:val="24"/>
          <w:szCs w:val="24"/>
          <w:lang w:val="sr-Latn-RS"/>
        </w:rPr>
        <w:t>7</w:t>
      </w:r>
      <w:r w:rsidR="005B5B74">
        <w:rPr>
          <w:rFonts w:ascii="Times New Roman" w:hAnsi="Times New Roman" w:cs="Times New Roman"/>
          <w:noProof/>
          <w:sz w:val="24"/>
          <w:szCs w:val="24"/>
          <w:lang w:val="sr-Cyrl-RS"/>
        </w:rPr>
        <w:t>2</w:t>
      </w:r>
      <w:r w:rsidR="003B535B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2 </w:t>
      </w:r>
      <w:r w:rsidR="003B535B">
        <w:rPr>
          <w:rFonts w:ascii="Times New Roman" w:hAnsi="Times New Roman" w:cs="Times New Roman"/>
          <w:noProof/>
          <w:sz w:val="24"/>
          <w:szCs w:val="24"/>
          <w:lang w:val="sr-Cyrl-RS"/>
        </w:rPr>
        <w:t>хиљаде</w:t>
      </w:r>
      <w:r w:rsidR="001E465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E6CC7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динара</w:t>
      </w:r>
      <w:r w:rsidR="00415DD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 који је проистекао као позитивна разлика између прихода и расхода.</w:t>
      </w:r>
    </w:p>
    <w:p w:rsidR="00EA1547" w:rsidRPr="00C431CB" w:rsidRDefault="00EA1547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0173" w:rsidRPr="00C431CB" w:rsidRDefault="00AE0173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0173" w:rsidRPr="00C431CB" w:rsidRDefault="00AE0173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0173" w:rsidRPr="00C431CB" w:rsidRDefault="00AE0173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FF5F54" w:rsidRPr="00C431CB" w:rsidRDefault="00FF5F54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0173" w:rsidRPr="00C431CB" w:rsidRDefault="00AE0173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0173" w:rsidRDefault="00AE0173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415DDF" w:rsidRDefault="00415DDF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DA6B87" w:rsidRDefault="00DA6B87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 w:rsidR="002C510B" w:rsidRDefault="002C510B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 w:rsidR="00887614" w:rsidRPr="00C431CB" w:rsidRDefault="00887614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>Предузеће: Парк Палић доо</w:t>
      </w:r>
    </w:p>
    <w:p w:rsidR="00172544" w:rsidRPr="00C431CB" w:rsidRDefault="00172544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Матични број: 20564873                                                                           Образац 1А</w:t>
      </w:r>
    </w:p>
    <w:p w:rsidR="00172544" w:rsidRPr="00C431CB" w:rsidRDefault="00172544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 </w:t>
      </w:r>
      <w:r w:rsidR="0016367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БИЛАНС СТАЊА  на дан 31.12</w:t>
      </w: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.2015</w:t>
      </w:r>
      <w:r w:rsidR="001B7955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tbl>
      <w:tblPr>
        <w:tblW w:w="11141" w:type="dxa"/>
        <w:jc w:val="center"/>
        <w:tblInd w:w="98" w:type="dxa"/>
        <w:tblLook w:val="04A0" w:firstRow="1" w:lastRow="0" w:firstColumn="1" w:lastColumn="0" w:noHBand="0" w:noVBand="1"/>
      </w:tblPr>
      <w:tblGrid>
        <w:gridCol w:w="1563"/>
        <w:gridCol w:w="3439"/>
        <w:gridCol w:w="672"/>
        <w:gridCol w:w="1166"/>
        <w:gridCol w:w="1241"/>
        <w:gridCol w:w="866"/>
        <w:gridCol w:w="1332"/>
        <w:gridCol w:w="981"/>
      </w:tblGrid>
      <w:tr w:rsidR="008D6693" w:rsidRPr="008D6693" w:rsidTr="002651AB">
        <w:trPr>
          <w:trHeight w:val="840"/>
          <w:jc w:val="center"/>
        </w:trPr>
        <w:tc>
          <w:tcPr>
            <w:tcW w:w="1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Група рачуна, рачун</w:t>
            </w:r>
          </w:p>
        </w:tc>
        <w:tc>
          <w:tcPr>
            <w:tcW w:w="34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П О З И Ц И Ј А</w:t>
            </w:r>
          </w:p>
        </w:tc>
        <w:tc>
          <w:tcPr>
            <w:tcW w:w="5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АОП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 xml:space="preserve">Стање на дан </w:t>
            </w: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br/>
              <w:t>31.12.2014.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 xml:space="preserve">Планирано стање </w:t>
            </w: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br/>
              <w:t xml:space="preserve">на дан 31.12.2015. </w:t>
            </w:r>
          </w:p>
        </w:tc>
        <w:tc>
          <w:tcPr>
            <w:tcW w:w="219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31.12.2015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Индекс период 31.12.15 / програм текућа година</w:t>
            </w:r>
          </w:p>
        </w:tc>
      </w:tr>
      <w:tr w:rsidR="008D6693" w:rsidRPr="008D6693" w:rsidTr="002651AB">
        <w:trPr>
          <w:trHeight w:val="557"/>
          <w:jc w:val="center"/>
        </w:trPr>
        <w:tc>
          <w:tcPr>
            <w:tcW w:w="15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34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5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2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 xml:space="preserve">План 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br/>
              <w:t>Реализација</w:t>
            </w:r>
          </w:p>
        </w:tc>
        <w:tc>
          <w:tcPr>
            <w:tcW w:w="9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</w:p>
        </w:tc>
      </w:tr>
      <w:tr w:rsidR="008D6693" w:rsidRPr="008D6693" w:rsidTr="002651AB">
        <w:trPr>
          <w:trHeight w:val="40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АКТИВА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40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А. УПИСАНИ А НЕУПЛАЋЕНИ КАПИТАЛ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40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 xml:space="preserve">Б.СТАЛНА ИМОВИНА </w:t>
            </w: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(0003+0010+0019+0024+0034)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24.319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15.226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9.519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31.944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210</w:t>
            </w:r>
          </w:p>
        </w:tc>
      </w:tr>
      <w:tr w:rsidR="008D6693" w:rsidRPr="008D6693" w:rsidTr="002949E2">
        <w:trPr>
          <w:trHeight w:val="583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I. НЕМАТЕРИЈАЛНА ИМОВИНА (0004+0005+0006+0007+0008+0009)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13.702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11.987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6.850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6.852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57</w:t>
            </w:r>
          </w:p>
        </w:tc>
      </w:tr>
      <w:tr w:rsidR="008D6693" w:rsidRPr="008D6693" w:rsidTr="002651AB">
        <w:trPr>
          <w:trHeight w:val="239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010 и део 019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1. Улагања у развој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40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011, 012 и део 019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2. Концесије, патенти, лиценце, робне и услужне марке, софтвер и остала права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13.702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11.987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6.850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6.852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57</w:t>
            </w:r>
          </w:p>
        </w:tc>
      </w:tr>
      <w:tr w:rsidR="008D6693" w:rsidRPr="008D6693" w:rsidTr="002651AB">
        <w:trPr>
          <w:trHeight w:val="281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013 и део 019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3. Гудвил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28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014 и део 019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4. Остала нематеријална имовина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40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015 и део 019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5. Нематеријална имовина у припреми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949E2">
        <w:trPr>
          <w:trHeight w:val="26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016 и део 019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6. Аванси за нематеријалну имовину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762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II. НЕКРЕТНИНЕ, ПОСТРОJEЊА И ОПРЕМА (0011 + 0012 + 0013 + 0014 + 0015 + 0016 + 0017 + 0018)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10.617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3.269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2.669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25.092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768</w:t>
            </w:r>
          </w:p>
        </w:tc>
      </w:tr>
      <w:tr w:rsidR="008D6693" w:rsidRPr="008D6693" w:rsidTr="00F044AB">
        <w:trPr>
          <w:trHeight w:val="32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020, 021 и део 029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1. Земљиште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F044AB">
        <w:trPr>
          <w:trHeight w:val="147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022 и део 029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2. Грађевински објекти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270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023 и део 029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3. Постројења и опрема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3.331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3.269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2.669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22.802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698</w:t>
            </w:r>
          </w:p>
        </w:tc>
      </w:tr>
      <w:tr w:rsidR="008D6693" w:rsidRPr="008D6693" w:rsidTr="00F044AB">
        <w:trPr>
          <w:trHeight w:val="227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024 и део 029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4. Инвестиционе некретнине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40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025 и део 029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5. Остале некретнине, постројења и опрема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40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026 и део 029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6. Некретнине, постројења и опрема у припреми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016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40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027 и део 029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7. Улагања на туђим некретнинама, постројењима и опреми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2.290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40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028 и део 029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8. Аванси за некретнине, постројења и опрему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7.286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405"/>
          <w:jc w:val="center"/>
        </w:trPr>
        <w:tc>
          <w:tcPr>
            <w:tcW w:w="1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III. БИОЛОШКА СРЕДСТВА (0020 + 0021 + 0022 + 0023)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019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405"/>
          <w:jc w:val="center"/>
        </w:trPr>
        <w:tc>
          <w:tcPr>
            <w:tcW w:w="1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030, 031 и део 039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1. Шуме и вишегодишњи засади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020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F044AB">
        <w:trPr>
          <w:trHeight w:val="241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032 и део 039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2. Основно стадо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274"/>
          <w:jc w:val="center"/>
        </w:trPr>
        <w:tc>
          <w:tcPr>
            <w:tcW w:w="1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037 и део 039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3. Биолошка средства у припреми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022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280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038 и део 039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4. Аванси за биолошка средства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F044AB">
        <w:trPr>
          <w:trHeight w:val="762"/>
          <w:jc w:val="center"/>
        </w:trPr>
        <w:tc>
          <w:tcPr>
            <w:tcW w:w="1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lastRenderedPageBreak/>
              <w:t>04. осим 047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IV. ДУГОРОЧНИ ФИНАНСИЈСКИ ПЛАСМАНИ 0025 + 0026 + 0027 + 0028 + 0029 + 0030 + 0031 + 0032 + 0033)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024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40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040 и део 049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1. Учешћа у капиталу зависних правних лица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40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041 и део 049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2. Учешћа у капиталу придружених правних лица и заједничким подухватима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510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042 и део 049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3. Учешћа у капиталу осталих правних лица и друге хартије од вредности расположиве за продају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027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510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део 043, део 044 и део 049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4. Дугорочни пласмани матичним и зависним правним лицима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028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510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део 043, део 044 и део 049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5. Дугорочни пласмани осталим повезаним правним лицима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40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део 045 и део 049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6. Дугорочни пласмани у земљи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40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део 045 и део 049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7. Дугорочни пласмани у иностранству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031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40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046 и део 049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8. Хартије од вредности које се држе до доспећа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032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40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048 и део 049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9. Остали дугорочни финансијски пласмани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762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V. ДУГОРОЧНА ПОТРАЖИВАЊА (0035 + 0036 + 0037 + 0038 + 0039 + 0040 + 0041)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034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40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050 и део 059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1. Потраживања од матичног и зависних правних лица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035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40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051 и део 059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2. Потраживања од осталих повезаних лица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036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40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052 и део 059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3. Потраживања по основу продаје на робни кредит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037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40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053 i deo 059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4. Потраживања за продају по уговорима о финансијском лизингу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038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259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054 и део 059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5. Потраживања по основу јемства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039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266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055 и део 059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6. Спорна и сумњива потраживања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28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056 и део 059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7. Остала дугорочна потраживања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40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288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В. ОДЛОЖЕНА ПОРЕСКА СРЕДСТВА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510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Г. ОБРТНА ИМОВИНА (0044 + 0051 + 0059 + 0060 + 0061 + 0062 + 0068 + 0069 + 0070)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132.242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112.335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113.611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113.551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101</w:t>
            </w:r>
          </w:p>
        </w:tc>
      </w:tr>
      <w:tr w:rsidR="008D6693" w:rsidRPr="008D6693" w:rsidTr="002651AB">
        <w:trPr>
          <w:trHeight w:val="40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Класа 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I. ЗАЛИХЕ (0045 + 0046 + 0047 + 0048 + 0049 + 0050)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405"/>
          <w:jc w:val="center"/>
        </w:trPr>
        <w:tc>
          <w:tcPr>
            <w:tcW w:w="1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1. Материјал, резервни делови, алат и ситан инвентар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40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2. Недовршена производња и недовршене услуге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333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3. Готови производи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198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4. Роба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C938E9">
        <w:trPr>
          <w:trHeight w:val="237"/>
          <w:jc w:val="center"/>
        </w:trPr>
        <w:tc>
          <w:tcPr>
            <w:tcW w:w="1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5. Стална средства намењена продаји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C938E9">
        <w:trPr>
          <w:trHeight w:val="274"/>
          <w:jc w:val="center"/>
        </w:trPr>
        <w:tc>
          <w:tcPr>
            <w:tcW w:w="1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6. Плаћени аванси за залихе и услуге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050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813D53">
        <w:trPr>
          <w:trHeight w:val="762"/>
          <w:jc w:val="center"/>
        </w:trPr>
        <w:tc>
          <w:tcPr>
            <w:tcW w:w="1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lastRenderedPageBreak/>
              <w:t> 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II. ПОТРАЖИВАЊА ПО ОСНОВУ ПРОДАЈЕ (0052 + 0053 + 0054 + 0055 + 0056 + 0057 + 0058)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051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1.539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1.500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1.500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1.086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72</w:t>
            </w:r>
          </w:p>
        </w:tc>
      </w:tr>
      <w:tr w:rsidR="008D6693" w:rsidRPr="008D6693" w:rsidTr="002651AB">
        <w:trPr>
          <w:trHeight w:val="411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200 и део 209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1. Купци у земљи – матична и зависна правна лица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37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201 и део 209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2. Купци у Иностранству – матична и зависна правна лица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053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50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202 и део 209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3. Купци у земљи – остала повезана правна лица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054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37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203 и део 209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4. Купци у иностранству – остала повезана правна лица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055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183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204 и део 209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5. Купци у земљи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056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1.539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1.500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1.500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1.086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72</w:t>
            </w:r>
          </w:p>
        </w:tc>
      </w:tr>
      <w:tr w:rsidR="008D6693" w:rsidRPr="008D6693" w:rsidTr="002651AB">
        <w:trPr>
          <w:trHeight w:val="229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205 и део 209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6. Купци у иностранству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057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206 и део 209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7. Остала потраживања по основу продаје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058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III. ПОТРАЖИВАЊА ИЗ СПЕЦИФИЧНИХ ПОСЛОВА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059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IV. ДРУГА ПОТРАЖИВАЊА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3.239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2.000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2.000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3.215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161</w:t>
            </w:r>
          </w:p>
        </w:tc>
      </w:tr>
      <w:tr w:rsidR="008D6693" w:rsidRPr="008D6693" w:rsidTr="002651AB">
        <w:trPr>
          <w:trHeight w:val="510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236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V. ФИНАНСИЈСКА СРЕДСТВА КОЈА СЕ ВРЕДНУЈУ ПО ФЕР ВРЕДНОСТИ КРОЗ БИЛАНС УСПЕХА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510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23 осим 236 и 237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VI. КРАТКОРОЧНИ ФИНАНСИЈСКИ ПЛАСМАНИ (0063 + 0064 + 0065 + 0066 + 0067)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230 и део 239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1. Краткорочни кредити и пласмани – матична и зависна правна лица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231 и део 239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2. Краткорочни кредити и пласмани – остала повезана правна лица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064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232 и део 239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3. Краткорочни кредити и зајмови у земљи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065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233 и део 239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4. Краткорочни кредити и зајмови у иностранству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066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234, 235, 238 и део 239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5. Остали краткорочни финансијски пласмани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067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VII. ГОТОВИНСКИ ЕКВИВАЛЕНТИ И ГОТОВИНА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23.252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7.335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8.611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7.180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98</w:t>
            </w:r>
          </w:p>
        </w:tc>
      </w:tr>
      <w:tr w:rsidR="008D6693" w:rsidRPr="008D6693" w:rsidTr="002651AB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27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VIII. ПОРЕЗ НА ДОДАТУ ВРЕДНОСТ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069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1.925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500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</w:t>
            </w:r>
          </w:p>
        </w:tc>
      </w:tr>
      <w:tr w:rsidR="008D6693" w:rsidRPr="008D6693" w:rsidTr="002651AB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28 осим 288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IX. АКТИВНА ВРЕМЕНСКА РАЗГРАНИЧЕЊА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102.277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101.000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101.000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102.070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101</w:t>
            </w:r>
          </w:p>
        </w:tc>
      </w:tr>
      <w:tr w:rsidR="008D6693" w:rsidRPr="008D6693" w:rsidTr="002651AB">
        <w:trPr>
          <w:trHeight w:val="315"/>
          <w:jc w:val="center"/>
        </w:trPr>
        <w:tc>
          <w:tcPr>
            <w:tcW w:w="1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 xml:space="preserve">Д. УКУПНА АКТИВА = ПОСЛОВНА ИМОВИНА </w:t>
            </w:r>
            <w:r w:rsidR="00B84E72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Latn-RS"/>
              </w:rPr>
              <w:t xml:space="preserve"> </w:t>
            </w: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(0001 + 0002 + 0042 + 0043)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071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156.561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127.591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123.130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145.495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114</w:t>
            </w:r>
          </w:p>
        </w:tc>
      </w:tr>
      <w:tr w:rsidR="008D6693" w:rsidRPr="008D6693" w:rsidTr="002651AB">
        <w:trPr>
          <w:trHeight w:val="315"/>
          <w:jc w:val="center"/>
        </w:trPr>
        <w:tc>
          <w:tcPr>
            <w:tcW w:w="1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88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Ђ. ВАНБИЛАНСНА АКТИВА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072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206.536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206.536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206.536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236.160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114</w:t>
            </w:r>
          </w:p>
        </w:tc>
      </w:tr>
      <w:tr w:rsidR="008D6693" w:rsidRPr="008D6693" w:rsidTr="002651AB">
        <w:trPr>
          <w:trHeight w:val="101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ПАСИВА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510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А. КАПИТАЛ (0402 + 0411 – 0412 + 0413 + 0414 + 0415 – 0416 + 0417 + 0420 – 0421) ≥ 0 = (0071 – 0424 – 0441 – 0442)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1.243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2.099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3.163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4</w:t>
            </w:r>
          </w:p>
        </w:tc>
      </w:tr>
      <w:tr w:rsidR="008D6693" w:rsidRPr="008D6693" w:rsidTr="002651AB">
        <w:trPr>
          <w:trHeight w:val="315"/>
          <w:jc w:val="center"/>
        </w:trPr>
        <w:tc>
          <w:tcPr>
            <w:tcW w:w="1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I. ОСНОВНИ КАПИТАЛ (0403 + 0404 + 0405 + 0406 + 0407 + 0408 + 0409 + 0410)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0402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56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56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56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56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100</w:t>
            </w:r>
          </w:p>
        </w:tc>
      </w:tr>
      <w:tr w:rsidR="008D6693" w:rsidRPr="008D6693" w:rsidTr="00813D53">
        <w:trPr>
          <w:trHeight w:val="315"/>
          <w:jc w:val="center"/>
        </w:trPr>
        <w:tc>
          <w:tcPr>
            <w:tcW w:w="1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lastRenderedPageBreak/>
              <w:t>300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1. Акцијски капитал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0403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301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2. Удели друштава с ограниченом одговорношћу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56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56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56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100</w:t>
            </w:r>
          </w:p>
        </w:tc>
      </w:tr>
      <w:tr w:rsidR="008D6693" w:rsidRPr="008D6693" w:rsidTr="005B658C">
        <w:trPr>
          <w:trHeight w:val="196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302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3. Улози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147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303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4. Државни капитал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5B658C">
        <w:trPr>
          <w:trHeight w:val="273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304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5. Друштвени капитал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5B658C">
        <w:trPr>
          <w:trHeight w:val="13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305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6. Задружни удели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5B658C">
        <w:trPr>
          <w:trHeight w:val="181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306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7. Емисиона премија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309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8. Остали основни капитал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31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II. УПИСАНИ А НЕУПЛАЋЕНИ КАПИТАЛ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047 и 237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III. ОТКУПЉЕНЕ СОПСТВЕНЕ АКЦИЈЕ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32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IV. РЕЗЕРВЕ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510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330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V. РЕВАЛОРИЗАЦИОНЕ РЕЗЕРВЕ ПО ОСНОВУ РЕВАЛОРИЗАЦИЈЕ НЕМАТЕРИЈАЛНЕ ИМОВИНЕ, НЕКРЕТНИНА, ПОСТРОЈЕЊА И ОПРЕМЕ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76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33 осим 330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VI. НЕРЕАЛИЗОВАНИ ДОБИЦИ ПО ОСНОВУ ХАРТИЈА ОД ВРЕДНОСТИ И ДРУГИХ КОМПОНЕНТИ ОСТАЛОГ СВЕОБУХВАТНОГ РЕЗУЛТАТА (потражна салда рачуна групе 33 осим 330)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76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33 осим 330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VII. НЕРЕАЛИЗОВАНИ ГУБИЦИ ПО ОСНОВУ ХАРТИЈА ОД ВРЕДНОСТИ И ДРУГИХ КОМПОНЕНТИ ОСТАЛОГ СВЕОБУХВАТНОГ РЕЗУЛТАТА (дуговна салда рачуна групе 33 осим 330)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0416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34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VIII. НЕРАСПОРЕЂЕНИ ДОБИТАК (0418 + 0419)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1.187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2.043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3.107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1.187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58</w:t>
            </w:r>
          </w:p>
        </w:tc>
      </w:tr>
      <w:tr w:rsidR="008D6693" w:rsidRPr="008D6693" w:rsidTr="002651AB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340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1. Нераспоређени добитак ранијих година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1.687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1.687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1.187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70</w:t>
            </w:r>
          </w:p>
        </w:tc>
      </w:tr>
      <w:tr w:rsidR="008D6693" w:rsidRPr="008D6693" w:rsidTr="002651AB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341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2. Нераспоређени добитак текуће године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976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356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1.420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</w:t>
            </w:r>
          </w:p>
        </w:tc>
      </w:tr>
      <w:tr w:rsidR="008D6693" w:rsidRPr="008D6693" w:rsidTr="002651AB">
        <w:trPr>
          <w:trHeight w:val="315"/>
          <w:jc w:val="center"/>
        </w:trPr>
        <w:tc>
          <w:tcPr>
            <w:tcW w:w="1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IX. УЧЕШЋЕ БЕЗ ПРАВА КОНТРОЛЕ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0420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35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X. ГУБИТАК (0422 + 0423)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1.158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5B658C">
        <w:trPr>
          <w:trHeight w:val="163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350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1. Губитак ранијих година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315"/>
          <w:jc w:val="center"/>
        </w:trPr>
        <w:tc>
          <w:tcPr>
            <w:tcW w:w="1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351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2. Губитак текуће године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0423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1.158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Б. ДУГОРОЧНА РЕЗЕРВИСАЊА И ОБАВЕЗЕ (0425 + 0432)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0424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100.066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99.981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99.981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99.981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100</w:t>
            </w:r>
          </w:p>
        </w:tc>
      </w:tr>
      <w:tr w:rsidR="008D6693" w:rsidRPr="008D6693" w:rsidTr="002651AB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40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X. ДУГОРОЧНА РЕЗЕРВИСАЊА (0426 + 0427 + 0428 + 0429 + 0430 + 0431)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DC7B68">
        <w:trPr>
          <w:trHeight w:val="416"/>
          <w:jc w:val="center"/>
        </w:trPr>
        <w:tc>
          <w:tcPr>
            <w:tcW w:w="1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400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1. Резервисања за трошкове у гарантном року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0426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813D53">
        <w:trPr>
          <w:trHeight w:val="315"/>
          <w:jc w:val="center"/>
        </w:trPr>
        <w:tc>
          <w:tcPr>
            <w:tcW w:w="1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lastRenderedPageBreak/>
              <w:t>401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2. Резервисања за трошкове обнављања природних богатстава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0427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403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3. Резервисања за трошкове реструктурирања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0428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404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4. Резервисања за накнаде и друге бенефиције запослених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DC7B68">
        <w:trPr>
          <w:trHeight w:val="38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405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5. Резервисања за трошкове судских спорова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4C7013">
        <w:trPr>
          <w:trHeight w:val="193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402 и 409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6. Остала дугорочна резервисања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0431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4C7013">
        <w:trPr>
          <w:trHeight w:val="651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41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II. ДУГОРОЧНЕ ОБАВЕЗЕ (0433 + 0434 + 0435 + 0436 + 0437 + 0438 + 0439 + 0440)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0432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100.066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99.981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99.981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99.981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100</w:t>
            </w:r>
          </w:p>
        </w:tc>
      </w:tr>
      <w:tr w:rsidR="008D6693" w:rsidRPr="008D6693" w:rsidTr="002651AB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410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1. Обавезе које се могу конвертовати у капитал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100.066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99.981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99.981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99.981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100</w:t>
            </w:r>
          </w:p>
        </w:tc>
      </w:tr>
      <w:tr w:rsidR="008D6693" w:rsidRPr="008D6693" w:rsidTr="002651AB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411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2. Обавезе према матичним и зависним правним лицима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0434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412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3. Обавезе према осталим повезаним правним лицима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0435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413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4. Обавезе по емитованим хартијама од вредности у периоду дужем од годину дана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0436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5B1013">
        <w:trPr>
          <w:trHeight w:val="406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414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5. Дугорочни кредити и зајмови у земљи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0437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415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6. Дугорочни кредити и зајмови у иностранству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0438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416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7. Обавезе по основу финансијског лизинга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0439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85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4C7013">
        <w:trPr>
          <w:trHeight w:val="129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419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8. Остале дугорочне обавезе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498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В. ОДЛОЖЕНЕ ПОРЕСКЕ ОБАВЕЗЕ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DC7B68">
        <w:trPr>
          <w:trHeight w:val="550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42 до 49 (осим 498)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Г. КРАТКОРОЧНЕ ОБАВЕЗЕ (0443 + 0450 + 0451 + 0459 + 0460 + 0461 + 0462)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0442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55.252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25.511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19.986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45.429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178</w:t>
            </w:r>
          </w:p>
        </w:tc>
      </w:tr>
      <w:tr w:rsidR="008D6693" w:rsidRPr="008D6693" w:rsidTr="002651AB">
        <w:trPr>
          <w:trHeight w:val="510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42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I. КРАТКОРОЧНЕ ФИНАНСИЈСКЕ ОБАВЕЗЕ (0444 + 0445 + 0446 + 0447 + 0448 + 0449)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0443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325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329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85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35</w:t>
            </w:r>
          </w:p>
        </w:tc>
      </w:tr>
      <w:tr w:rsidR="008D6693" w:rsidRPr="008D6693" w:rsidTr="002651AB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420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1. Краткорочни кредити од матичних и зависних правних лица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315"/>
          <w:jc w:val="center"/>
        </w:trPr>
        <w:tc>
          <w:tcPr>
            <w:tcW w:w="1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421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2. Краткорочни кредити од осталих повезаних правних лица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0445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422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3. Краткорочни кредити и зајмови у земљи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0446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423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4. Краткорочни кредити и зајмови у иностранству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0447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510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427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5. Обавезе по основу сталних средстава и средстава обустављеног пословања намењених продаји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0448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315"/>
          <w:jc w:val="center"/>
        </w:trPr>
        <w:tc>
          <w:tcPr>
            <w:tcW w:w="1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424, 425, 426 и 429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6. Остале краткорочне финансијске обавезе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0449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325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329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85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115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35</w:t>
            </w:r>
          </w:p>
        </w:tc>
      </w:tr>
      <w:tr w:rsidR="008D6693" w:rsidRPr="008D6693" w:rsidTr="002651AB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430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II. ПРИМЉЕНИ АВАНСИ, ДЕПОЗИТИ И КАУЦИЈЕ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43 осим 430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III. ОБАВЕЗЕ ИЗ ПОСЛОВАЊА (0452 + 0453 + 0454 + 0455 + 0456 + 0457 + 0458)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2.407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1.500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1.500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5.250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350</w:t>
            </w:r>
          </w:p>
        </w:tc>
      </w:tr>
      <w:tr w:rsidR="008D6693" w:rsidRPr="008D6693" w:rsidTr="00813D53">
        <w:trPr>
          <w:trHeight w:val="315"/>
          <w:jc w:val="center"/>
        </w:trPr>
        <w:tc>
          <w:tcPr>
            <w:tcW w:w="1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lastRenderedPageBreak/>
              <w:t>431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1. Добављачи – матична и зависна правна лица у земљи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0452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432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2. Добављачи – матична и зависна правна лица у иностранству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0453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433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3. Добављачи – остала повезана правна лица у земљи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0454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434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4. Добављачи – остала повезана правна лица у иностранству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0455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DC7B68">
        <w:trPr>
          <w:trHeight w:val="20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435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5. Добављачи у земљи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0456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2.407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1.500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1.500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5.250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350</w:t>
            </w:r>
          </w:p>
        </w:tc>
      </w:tr>
      <w:tr w:rsidR="008D6693" w:rsidRPr="008D6693" w:rsidTr="00DC7B68">
        <w:trPr>
          <w:trHeight w:val="251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436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6. Добављачи у иностранству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0457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DC7B68">
        <w:trPr>
          <w:trHeight w:val="269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439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7. Остале обавезе из пословања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0458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44, 45 и 46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IV. ОСТАЛЕ КРАТКОРОЧНЕ ОБАВЕЗЕ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0459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9.376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9.500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9.500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9.863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104</w:t>
            </w:r>
          </w:p>
        </w:tc>
      </w:tr>
      <w:tr w:rsidR="008D6693" w:rsidRPr="008D6693" w:rsidTr="002651AB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47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V. ОБАВЕЗЕ ПО ОСНОВУ ПОРЕЗА НА ДОДАТУ ВРЕДНОСТ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563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48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VI. ОБАВЕЗЕ ЗА ОСТАЛЕ ПОРЕЗЕ, ДОПРИНОСЕ И ДРУГЕ ДАЖБИНЕ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366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748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49 осим 498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VII. ПАСИВНА ВРЕМЕНСКА РАЗГРАНИЧЕЊА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42.770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14.182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8.901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28.890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204</w:t>
            </w:r>
          </w:p>
        </w:tc>
      </w:tr>
      <w:tr w:rsidR="008D6693" w:rsidRPr="008D6693" w:rsidTr="002651AB">
        <w:trPr>
          <w:trHeight w:val="510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Д. ГУБИТАК ИЗНАД ВИСИНЕ КАПИТАЛА (0412 + 0416 + 0421 – 0420 – 0417 – 0415 – 0414 – 0413 – 0411 – 0402) ≥ 0 = (0441 + 0424 + 0442 – 0071) ≥ 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8D6693" w:rsidRPr="008D6693" w:rsidTr="002651AB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Ђ. УКУПНА ПАСИВА (0424 + 0442 + 0441 + 0401 – 0463) ≥ 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0464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156.561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127.591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123.130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145.495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114</w:t>
            </w:r>
          </w:p>
        </w:tc>
      </w:tr>
      <w:tr w:rsidR="008D6693" w:rsidRPr="008D6693" w:rsidTr="002651AB">
        <w:trPr>
          <w:trHeight w:val="330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89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Е. ВАНБИЛАНСНА ПАСИВА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0465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206.536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206.536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206.536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93" w:rsidRPr="002935EE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93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236.160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93" w:rsidRPr="008D6693" w:rsidRDefault="008D6693" w:rsidP="008D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D66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114</w:t>
            </w:r>
          </w:p>
        </w:tc>
      </w:tr>
    </w:tbl>
    <w:p w:rsidR="00BC7449" w:rsidRPr="00C431CB" w:rsidRDefault="00BC7449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F80AC8" w:rsidRPr="00C431CB" w:rsidRDefault="00F80AC8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Датум: </w:t>
      </w:r>
      <w:r w:rsidR="0026561E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28</w:t>
      </w:r>
      <w:r w:rsidR="00082BDC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082BDC">
        <w:rPr>
          <w:rFonts w:ascii="Times New Roman" w:hAnsi="Times New Roman" w:cs="Times New Roman"/>
          <w:noProof/>
          <w:sz w:val="24"/>
          <w:szCs w:val="24"/>
        </w:rPr>
        <w:t>01</w:t>
      </w:r>
      <w:r w:rsidR="00082BDC">
        <w:rPr>
          <w:rFonts w:ascii="Times New Roman" w:hAnsi="Times New Roman" w:cs="Times New Roman"/>
          <w:noProof/>
          <w:sz w:val="24"/>
          <w:szCs w:val="24"/>
          <w:lang w:val="sr-Cyrl-RS"/>
        </w:rPr>
        <w:t>.201</w:t>
      </w:r>
      <w:r w:rsidR="00082BDC">
        <w:rPr>
          <w:rFonts w:ascii="Times New Roman" w:hAnsi="Times New Roman" w:cs="Times New Roman"/>
          <w:noProof/>
          <w:sz w:val="24"/>
          <w:szCs w:val="24"/>
        </w:rPr>
        <w:t>6</w:t>
      </w: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5A24C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године                         </w:t>
      </w: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М.П.</w:t>
      </w:r>
      <w:r w:rsidR="005C2D2B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Oвлашћено лице:_________________</w:t>
      </w:r>
    </w:p>
    <w:p w:rsidR="007D6C33" w:rsidRPr="00DC7B68" w:rsidRDefault="007D6C33" w:rsidP="000F713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 w:rsidR="00136431" w:rsidRPr="002C510B" w:rsidRDefault="00430B31" w:rsidP="000F713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Образложење:</w:t>
      </w:r>
    </w:p>
    <w:p w:rsidR="00136431" w:rsidRPr="00136431" w:rsidRDefault="00136431" w:rsidP="007D6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sr-Cyrl-RS"/>
        </w:rPr>
      </w:pPr>
      <w:r w:rsidRPr="00136431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sr-Cyrl-RS"/>
        </w:rPr>
        <w:t>У билансу стања на дан 31.12.2015.године најзначајнија одступања измеђју планираних и реализованих вредности исказана су на следећим позицијама средстава и извора средстава:</w:t>
      </w:r>
    </w:p>
    <w:p w:rsidR="00136431" w:rsidRPr="00136431" w:rsidRDefault="00136431" w:rsidP="007D6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sr-Cyrl-RS"/>
        </w:rPr>
      </w:pPr>
      <w:r w:rsidRPr="00136431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sr-Cyrl-RS"/>
        </w:rPr>
        <w:t> </w:t>
      </w:r>
    </w:p>
    <w:p w:rsidR="00136431" w:rsidRPr="00136431" w:rsidRDefault="00136431" w:rsidP="007D6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sr-Cyrl-RS"/>
        </w:rPr>
      </w:pPr>
      <w:r w:rsidRPr="00136431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sr-Cyrl-RS"/>
        </w:rPr>
        <w:t> </w:t>
      </w:r>
    </w:p>
    <w:p w:rsidR="00136431" w:rsidRPr="00136431" w:rsidRDefault="00136431" w:rsidP="007D6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sr-Cyrl-RS"/>
        </w:rPr>
      </w:pPr>
      <w:r w:rsidRPr="00136431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sr-Cyrl-RS"/>
        </w:rPr>
        <w:t>- постројења и опрема су увећани услед набавке опреме веће вредности-воденог комбајна и теретног возила;</w:t>
      </w:r>
    </w:p>
    <w:p w:rsidR="00136431" w:rsidRPr="00136431" w:rsidRDefault="00136431" w:rsidP="007D6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sr-Cyrl-RS"/>
        </w:rPr>
      </w:pPr>
      <w:r w:rsidRPr="00136431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sr-Cyrl-RS"/>
        </w:rPr>
        <w:t> </w:t>
      </w:r>
    </w:p>
    <w:p w:rsidR="00813D53" w:rsidRDefault="00136431" w:rsidP="00813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sr-Cyrl-RS"/>
        </w:rPr>
      </w:pPr>
      <w:r w:rsidRPr="00136431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sr-Cyrl-RS"/>
        </w:rPr>
        <w:t>- улагања на туђим некретнинама у висини од 2.290 хиљада динара односе се на улагања на некретнинама датим на коришћење која су реализована од стране извођача радова, а новчана средства за измирење ист</w:t>
      </w:r>
      <w:r w:rsidR="002C510B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sr-Cyrl-RS"/>
        </w:rPr>
        <w:t>их нису добијена до 31.12.2015.</w:t>
      </w:r>
    </w:p>
    <w:p w:rsidR="00244128" w:rsidRDefault="00244128" w:rsidP="00813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sr-Cyrl-RS"/>
        </w:rPr>
      </w:pPr>
    </w:p>
    <w:p w:rsidR="00244128" w:rsidRDefault="00244128" w:rsidP="00813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sr-Cyrl-RS"/>
        </w:rPr>
      </w:pPr>
    </w:p>
    <w:p w:rsidR="00244128" w:rsidRDefault="00244128" w:rsidP="00813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sr-Cyrl-RS"/>
        </w:rPr>
      </w:pPr>
    </w:p>
    <w:p w:rsidR="00244128" w:rsidRDefault="00244128" w:rsidP="00813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sr-Cyrl-RS"/>
        </w:rPr>
      </w:pPr>
    </w:p>
    <w:p w:rsidR="00244128" w:rsidRDefault="00244128" w:rsidP="00813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sr-Cyrl-RS"/>
        </w:rPr>
      </w:pPr>
    </w:p>
    <w:p w:rsidR="00244128" w:rsidRDefault="00244128" w:rsidP="00813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sr-Latn-RS"/>
        </w:rPr>
      </w:pPr>
    </w:p>
    <w:p w:rsidR="0010773B" w:rsidRPr="00813D53" w:rsidRDefault="0010773B" w:rsidP="00813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sr-Latn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>Предузеће: Парк Палић доо</w:t>
      </w:r>
    </w:p>
    <w:p w:rsidR="003B1CDA" w:rsidRDefault="00DB32CC" w:rsidP="00DB32C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Матични број: 2056487                     </w:t>
      </w:r>
    </w:p>
    <w:p w:rsidR="003B1CDA" w:rsidRPr="00244128" w:rsidRDefault="003B1CDA" w:rsidP="00DB32C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DB32CC" w:rsidRPr="00C431CB" w:rsidRDefault="00DF2D56" w:rsidP="00DB32C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</w:t>
      </w:r>
      <w:bookmarkStart w:id="0" w:name="_GoBack"/>
      <w:bookmarkEnd w:id="0"/>
      <w:r w:rsidR="00DB32CC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   </w:t>
      </w:r>
      <w:r w:rsidR="003B1CDA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                                                                    </w:t>
      </w:r>
      <w:r w:rsidR="00DB32CC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Образац 2</w:t>
      </w:r>
    </w:p>
    <w:p w:rsidR="00FA5997" w:rsidRPr="00C431CB" w:rsidRDefault="0010773B" w:rsidP="00CF499F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      </w:t>
      </w:r>
      <w:r w:rsidR="00FA5997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Трошкови запослених</w:t>
      </w:r>
    </w:p>
    <w:tbl>
      <w:tblPr>
        <w:tblW w:w="9473" w:type="dxa"/>
        <w:jc w:val="center"/>
        <w:tblInd w:w="103" w:type="dxa"/>
        <w:tblLook w:val="04A0" w:firstRow="1" w:lastRow="0" w:firstColumn="1" w:lastColumn="0" w:noHBand="0" w:noVBand="1"/>
      </w:tblPr>
      <w:tblGrid>
        <w:gridCol w:w="547"/>
        <w:gridCol w:w="3048"/>
        <w:gridCol w:w="1360"/>
        <w:gridCol w:w="1198"/>
        <w:gridCol w:w="1016"/>
        <w:gridCol w:w="1332"/>
        <w:gridCol w:w="972"/>
      </w:tblGrid>
      <w:tr w:rsidR="00FA7433" w:rsidRPr="00F07413" w:rsidTr="00FA7433">
        <w:trPr>
          <w:trHeight w:val="510"/>
          <w:jc w:val="center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Р. бр.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Трошкови запослених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 xml:space="preserve">Реализација </w:t>
            </w:r>
            <w:r w:rsidRPr="00F0741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br/>
              <w:t>01.01-31.12.2014.      Претходна година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План за</w:t>
            </w:r>
            <w:r w:rsidRPr="00F0741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br/>
              <w:t>01.01-31.12.2015.             Текућа година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период 01.10-31.12.2015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 xml:space="preserve">Индекс </w:t>
            </w:r>
            <w:r w:rsidRPr="00F0741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br/>
              <w:t xml:space="preserve"> период 31.12.15/ план текућа година </w:t>
            </w:r>
          </w:p>
        </w:tc>
      </w:tr>
      <w:tr w:rsidR="00FA7433" w:rsidRPr="00F07413" w:rsidTr="00FA7433">
        <w:trPr>
          <w:trHeight w:val="735"/>
          <w:jc w:val="center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План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Реализација</w:t>
            </w: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</w:p>
        </w:tc>
      </w:tr>
      <w:tr w:rsidR="00FA7433" w:rsidRPr="00F07413" w:rsidTr="00FA7433">
        <w:trPr>
          <w:trHeight w:val="705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Маса НЕТО зарада (зарада по одбитку припадајућих пореза и доприноса на терет запосленог)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11.921.665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11.589.406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2.897.352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2.849.855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25</w:t>
            </w:r>
          </w:p>
        </w:tc>
      </w:tr>
      <w:tr w:rsidR="00FA7433" w:rsidRPr="00F07413" w:rsidTr="00FA7433">
        <w:trPr>
          <w:trHeight w:val="735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Маса БРУТО 1  зарада (зарада са припадајућим порезом и доприносима на терет запосленог)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16.620.196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16.156.986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4.039.247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3.970.008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25</w:t>
            </w:r>
          </w:p>
        </w:tc>
      </w:tr>
      <w:tr w:rsidR="00FA7433" w:rsidRPr="00F07413" w:rsidTr="00FA7433">
        <w:trPr>
          <w:trHeight w:val="705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 xml:space="preserve">Маса БРУТО 2 зарада (зарада са припадајућим порезом и доприносима на терет послодавца)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19.708.174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19.160.570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4.790.143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4.708.027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25</w:t>
            </w:r>
          </w:p>
        </w:tc>
      </w:tr>
      <w:tr w:rsidR="00FA7433" w:rsidRPr="00F07413" w:rsidTr="00DF2D56">
        <w:trPr>
          <w:trHeight w:val="509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Број запослених  по кадровској евиденцији - УКУПНО*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100</w:t>
            </w:r>
          </w:p>
        </w:tc>
      </w:tr>
      <w:tr w:rsidR="00FA7433" w:rsidRPr="00F07413" w:rsidTr="00DF2D56">
        <w:trPr>
          <w:trHeight w:val="476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4.1.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- на неодређено време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100</w:t>
            </w:r>
          </w:p>
        </w:tc>
      </w:tr>
      <w:tr w:rsidR="00FA7433" w:rsidRPr="00F07413" w:rsidTr="00DF2D56">
        <w:trPr>
          <w:trHeight w:val="472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4.2.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- на одређено време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133</w:t>
            </w:r>
          </w:p>
        </w:tc>
      </w:tr>
      <w:tr w:rsidR="00FA7433" w:rsidRPr="00F07413" w:rsidTr="00FA7433">
        <w:trPr>
          <w:trHeight w:val="60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413" w:rsidRPr="00F07413" w:rsidRDefault="00F07413" w:rsidP="00F074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Накнаде по уговору о делу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471.429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354.000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88.500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88.364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25</w:t>
            </w:r>
          </w:p>
        </w:tc>
      </w:tr>
      <w:tr w:rsidR="00FA7433" w:rsidRPr="00F07413" w:rsidTr="00FA7433">
        <w:trPr>
          <w:trHeight w:val="60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413" w:rsidRPr="00F07413" w:rsidRDefault="00F07413" w:rsidP="00F074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 xml:space="preserve">Број прималаца накнаде по уговору о делу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100</w:t>
            </w:r>
          </w:p>
        </w:tc>
      </w:tr>
      <w:tr w:rsidR="00FA7433" w:rsidRPr="00F07413" w:rsidTr="00FA7433">
        <w:trPr>
          <w:trHeight w:val="60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413" w:rsidRPr="00F07413" w:rsidRDefault="00F07413" w:rsidP="00F074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Накнаде по ауторским уговорима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FA7433" w:rsidRPr="00F07413" w:rsidTr="00FA7433">
        <w:trPr>
          <w:trHeight w:val="60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413" w:rsidRPr="00F07413" w:rsidRDefault="00F07413" w:rsidP="00F074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 xml:space="preserve">Број прималаца наканде по ауторским уговорима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FA7433" w:rsidRPr="00F07413" w:rsidTr="00FA7433">
        <w:trPr>
          <w:trHeight w:val="60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13" w:rsidRPr="00F07413" w:rsidRDefault="00F07413" w:rsidP="00F074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Накнаде по уговору о привременим и повременим пословима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FA7433" w:rsidRPr="00F07413" w:rsidTr="00FA7433">
        <w:trPr>
          <w:trHeight w:val="375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13" w:rsidRPr="00F07413" w:rsidRDefault="00F07413" w:rsidP="00F074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Број прималаца накнаде по уговору о привременим и повременим пословима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FA7433" w:rsidRPr="00F07413" w:rsidTr="00FA7433">
        <w:trPr>
          <w:trHeight w:val="60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13" w:rsidRPr="00F07413" w:rsidRDefault="00F07413" w:rsidP="00F074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Накнаде физичким лицима по основу осталих уговора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435.926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363.392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90.848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057C80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72</w:t>
            </w:r>
            <w:r w:rsidR="00F07413"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.000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BE58D6" w:rsidRDefault="00BE58D6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E58D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FA7433" w:rsidRPr="00F07413" w:rsidTr="00FA7433">
        <w:trPr>
          <w:trHeight w:val="60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413" w:rsidRPr="00F07413" w:rsidRDefault="00F07413" w:rsidP="00F074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 xml:space="preserve">Број прималаца наканде по основу осталих уговора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100</w:t>
            </w:r>
          </w:p>
        </w:tc>
      </w:tr>
      <w:tr w:rsidR="00FA7433" w:rsidRPr="00F07413" w:rsidTr="00244128">
        <w:trPr>
          <w:trHeight w:val="60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13" w:rsidRPr="00F07413" w:rsidRDefault="00F07413" w:rsidP="00F074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Накнаде члановима скупштине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3.436.499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4B0AAA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3.607.790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988.040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0B4575" w:rsidRDefault="000B4575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RS"/>
              </w:rPr>
              <w:t>906.630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CF596B" w:rsidRDefault="00CF596B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RS"/>
              </w:rPr>
              <w:t>25</w:t>
            </w:r>
          </w:p>
        </w:tc>
      </w:tr>
      <w:tr w:rsidR="00FA7433" w:rsidRPr="00F07413" w:rsidTr="00A75F92">
        <w:trPr>
          <w:trHeight w:val="60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lastRenderedPageBreak/>
              <w:t>14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13" w:rsidRPr="00F07413" w:rsidRDefault="00F07413" w:rsidP="00F074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Број чланова скупштине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100</w:t>
            </w:r>
          </w:p>
        </w:tc>
      </w:tr>
      <w:tr w:rsidR="00FA7433" w:rsidRPr="00F07413" w:rsidTr="00FA7433">
        <w:trPr>
          <w:trHeight w:val="60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13" w:rsidRPr="00F07413" w:rsidRDefault="00F07413" w:rsidP="00F074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Накнаде члановима управног одбора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FA7433" w:rsidRPr="00F07413" w:rsidTr="00FA7433">
        <w:trPr>
          <w:trHeight w:val="60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13" w:rsidRPr="00F07413" w:rsidRDefault="00F07413" w:rsidP="00F074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 xml:space="preserve">Број чланова управног одбора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FA7433" w:rsidRPr="00F07413" w:rsidTr="00FA7433">
        <w:trPr>
          <w:trHeight w:val="60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13" w:rsidRPr="00F07413" w:rsidRDefault="00F07413" w:rsidP="00F074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Наканде члановима надзорног одбора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FA7433" w:rsidRPr="00F07413" w:rsidTr="00FA7433">
        <w:trPr>
          <w:trHeight w:val="60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13" w:rsidRPr="00F07413" w:rsidRDefault="00F07413" w:rsidP="00F074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Број чланова надзорног одбора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FA7433" w:rsidRPr="00F07413" w:rsidTr="00FA7433">
        <w:trPr>
          <w:trHeight w:val="60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13" w:rsidRPr="00F07413" w:rsidRDefault="00F07413" w:rsidP="00F074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Превоз запослених на посао и са посла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600.974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795.000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198.750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167.445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21</w:t>
            </w:r>
          </w:p>
        </w:tc>
      </w:tr>
      <w:tr w:rsidR="00FA7433" w:rsidRPr="00F07413" w:rsidTr="00FA7433">
        <w:trPr>
          <w:trHeight w:val="60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13" w:rsidRPr="00F07413" w:rsidRDefault="00F07413" w:rsidP="00F074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 xml:space="preserve">Дневнице на службеном путу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133.920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200.000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50.000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4440E4" w:rsidRDefault="004440E4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4440E4" w:rsidRDefault="004440E4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FA7433" w:rsidRPr="00F07413" w:rsidTr="00FA7433">
        <w:trPr>
          <w:trHeight w:val="60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413" w:rsidRPr="00F07413" w:rsidRDefault="00F07413" w:rsidP="00F074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Накнаде трошкова на службеном путу</w:t>
            </w: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br/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79.587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55.000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13.750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287CD1" w:rsidRDefault="00287CD1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816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287CD1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  <w:r w:rsidR="00F07413"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9</w:t>
            </w:r>
          </w:p>
        </w:tc>
      </w:tr>
      <w:tr w:rsidR="00FA7433" w:rsidRPr="00F07413" w:rsidTr="00FA7433">
        <w:trPr>
          <w:trHeight w:val="60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13" w:rsidRPr="00F07413" w:rsidRDefault="00F07413" w:rsidP="00F074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Отпремнина за одлазак у пензију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376.775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165.775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</w:t>
            </w:r>
          </w:p>
        </w:tc>
      </w:tr>
      <w:tr w:rsidR="00FA7433" w:rsidRPr="00F07413" w:rsidTr="00FA7433">
        <w:trPr>
          <w:trHeight w:val="60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13" w:rsidRPr="00F07413" w:rsidRDefault="00F07413" w:rsidP="00F074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Број прималаца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FA7433" w:rsidRPr="00F07413" w:rsidTr="00FA7433">
        <w:trPr>
          <w:trHeight w:val="60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13" w:rsidRPr="00F07413" w:rsidRDefault="00F07413" w:rsidP="00F074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Јубиларне награде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FA7433" w:rsidRPr="00F07413" w:rsidTr="00FA7433">
        <w:trPr>
          <w:trHeight w:val="60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13" w:rsidRPr="00F07413" w:rsidRDefault="00F07413" w:rsidP="00F074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Број прималаца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FA7433" w:rsidRPr="00F07413" w:rsidTr="00FA7433">
        <w:trPr>
          <w:trHeight w:val="60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13" w:rsidRPr="00F07413" w:rsidRDefault="00F07413" w:rsidP="00F074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Смештај и исхрана на терену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FA7433" w:rsidRPr="00F07413" w:rsidTr="00FA7433">
        <w:trPr>
          <w:trHeight w:val="60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27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13" w:rsidRPr="00F07413" w:rsidRDefault="00F07413" w:rsidP="00F074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Помоћ радницима и породици радника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FA7433" w:rsidRPr="00F07413" w:rsidTr="00FA7433">
        <w:trPr>
          <w:trHeight w:val="60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13" w:rsidRPr="00F07413" w:rsidRDefault="00F07413" w:rsidP="00F074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Стипендије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FA7433" w:rsidRPr="00F07413" w:rsidTr="00FA7433">
        <w:trPr>
          <w:trHeight w:val="60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29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13" w:rsidRPr="00F07413" w:rsidRDefault="00F07413" w:rsidP="00F074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Остале накнаде трошкова запосленима и осталим физичким лицима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554.275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1.093.143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F07413" w:rsidRDefault="00F07413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F07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643.143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AA2F6A" w:rsidRDefault="00AA2F6A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361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.0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3" w:rsidRPr="00B70779" w:rsidRDefault="00B70779" w:rsidP="00F0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7077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33</w:t>
            </w:r>
          </w:p>
        </w:tc>
      </w:tr>
    </w:tbl>
    <w:p w:rsidR="00626052" w:rsidRPr="00C431CB" w:rsidRDefault="00972024" w:rsidP="0097202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* број запослених последњег дана извештајног периода</w:t>
      </w:r>
    </w:p>
    <w:p w:rsidR="00972024" w:rsidRPr="00C431CB" w:rsidRDefault="00972024" w:rsidP="00CF499F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** позиције од 5 до 29 које се исказују у новчаним јединицама приказати у бруто износу</w:t>
      </w:r>
    </w:p>
    <w:p w:rsidR="00377D08" w:rsidRPr="00C431CB" w:rsidRDefault="00377D08" w:rsidP="00CF499F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FA64F1" w:rsidRPr="00C431CB" w:rsidRDefault="0026561E" w:rsidP="00CF499F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Датум: 28</w:t>
      </w:r>
      <w:r w:rsidR="00F91AD2">
        <w:rPr>
          <w:rFonts w:ascii="Times New Roman" w:hAnsi="Times New Roman" w:cs="Times New Roman"/>
          <w:noProof/>
          <w:sz w:val="24"/>
          <w:szCs w:val="24"/>
          <w:lang w:val="sr-Cyrl-RS"/>
        </w:rPr>
        <w:t>.01.2016</w:t>
      </w:r>
      <w:r w:rsidR="00972024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FF2EE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72024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године                   М.П.                  </w:t>
      </w:r>
      <w:r w:rsidR="00FF2EE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</w:t>
      </w:r>
      <w:r w:rsidR="00972024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Овлашћено лице:_______________</w:t>
      </w:r>
    </w:p>
    <w:p w:rsidR="00A75F92" w:rsidRDefault="00A75F92" w:rsidP="00180ADC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75F92" w:rsidRDefault="00A75F92" w:rsidP="00180ADC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EB41C6" w:rsidRPr="00C431CB" w:rsidRDefault="00EB41C6" w:rsidP="00180ADC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>Образложење:</w:t>
      </w:r>
    </w:p>
    <w:p w:rsidR="009255EB" w:rsidRPr="00C431CB" w:rsidRDefault="009255EB" w:rsidP="0025394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Остварење плана креће се у оквирима п</w:t>
      </w:r>
      <w:r w:rsidR="008B634A">
        <w:rPr>
          <w:rFonts w:ascii="Times New Roman" w:hAnsi="Times New Roman" w:cs="Times New Roman"/>
          <w:noProof/>
          <w:sz w:val="24"/>
          <w:szCs w:val="24"/>
          <w:lang w:val="sr-Cyrl-RS"/>
        </w:rPr>
        <w:t>ланираних износа за четврти</w:t>
      </w: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квартал 2015.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године.</w:t>
      </w:r>
    </w:p>
    <w:p w:rsidR="00180ADC" w:rsidRPr="00C431CB" w:rsidRDefault="00895426" w:rsidP="0025394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Трошкови за запослене обухватају</w:t>
      </w:r>
      <w:r w:rsidR="005C5A42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:</w:t>
      </w:r>
      <w:r w:rsidR="00894E9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обрачунате </w:t>
      </w:r>
      <w:r w:rsidR="00F14397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зараде </w:t>
      </w:r>
      <w:r w:rsidR="00BC5CFD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(</w:t>
      </w:r>
      <w:r w:rsidR="00F14397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бруто </w:t>
      </w:r>
      <w:r w:rsidR="00B474AA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2</w:t>
      </w:r>
      <w:r w:rsidR="00BC5CFD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)</w:t>
      </w:r>
      <w:r w:rsidR="00B474AA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са припадајућим порезом и доприносима</w:t>
      </w:r>
      <w:r w:rsidR="00A7598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за месец октобар</w:t>
      </w:r>
      <w:r w:rsidR="00C6331E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C337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75986">
        <w:rPr>
          <w:rFonts w:ascii="Times New Roman" w:hAnsi="Times New Roman" w:cs="Times New Roman"/>
          <w:noProof/>
          <w:sz w:val="24"/>
          <w:szCs w:val="24"/>
          <w:lang w:val="sr-Cyrl-RS"/>
        </w:rPr>
        <w:t>новембар и децембар</w:t>
      </w:r>
      <w:r w:rsidR="005C5A42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;</w:t>
      </w:r>
      <w:r w:rsidR="00254DD1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5557E">
        <w:rPr>
          <w:rFonts w:ascii="Times New Roman" w:hAnsi="Times New Roman" w:cs="Times New Roman"/>
          <w:noProof/>
          <w:sz w:val="24"/>
          <w:szCs w:val="24"/>
          <w:lang w:val="sr-Cyrl-RS"/>
        </w:rPr>
        <w:t>обрачунате</w:t>
      </w:r>
      <w:r w:rsidR="00AA3071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н</w:t>
      </w:r>
      <w:r w:rsidR="00B474AA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акнаде по Уговору о делу</w:t>
      </w:r>
      <w:r w:rsidR="00C46E8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– л</w:t>
      </w:r>
      <w:r w:rsidR="005C4444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ице ангажовано на место саветника директора за санацију језера Палић</w:t>
      </w:r>
      <w:r w:rsidR="00D11891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;</w:t>
      </w:r>
      <w:r w:rsidR="005E46AA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5557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обрачунате </w:t>
      </w:r>
      <w:r w:rsidR="00D11891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н</w:t>
      </w:r>
      <w:r w:rsidR="005E46AA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акнаде физичким лицима по основу осталих уговора</w:t>
      </w:r>
      <w:r w:rsidR="00C46E8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– л</w:t>
      </w:r>
      <w:r w:rsidR="00750AD2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ице по основу Уговора о вршењу послова интерне ревизије</w:t>
      </w:r>
      <w:r w:rsidR="00CF162C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842383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што је у складу са Законом о </w:t>
      </w:r>
      <w:r w:rsidR="004553B3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о буџетском систему и уредбом о поступку прибављања сагласности и новог запошљавања</w:t>
      </w:r>
      <w:r w:rsidR="00C337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553B3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(број ангажован</w:t>
      </w:r>
      <w:r w:rsidR="00C337F1">
        <w:rPr>
          <w:rFonts w:ascii="Times New Roman" w:hAnsi="Times New Roman" w:cs="Times New Roman"/>
          <w:noProof/>
          <w:sz w:val="24"/>
          <w:szCs w:val="24"/>
          <w:lang w:val="sr-Cyrl-RS"/>
        </w:rPr>
        <w:t>их лица не сме бити већи од 10%</w:t>
      </w:r>
      <w:r w:rsidR="004553B3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броја запослених на неодређено време)</w:t>
      </w:r>
      <w:r w:rsidR="00D11891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;</w:t>
      </w:r>
      <w:r w:rsidR="00B73E44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5557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обрачунате </w:t>
      </w:r>
      <w:r w:rsidR="00B73E44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F162C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н</w:t>
      </w:r>
      <w:r w:rsidR="00B73E44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акнаде члановима скупштине</w:t>
      </w:r>
      <w:r w:rsidR="000A0C4F" w:rsidRPr="000A0C4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A0C4F">
        <w:rPr>
          <w:rFonts w:ascii="Times New Roman" w:hAnsi="Times New Roman" w:cs="Times New Roman"/>
          <w:noProof/>
          <w:sz w:val="24"/>
          <w:szCs w:val="24"/>
          <w:lang w:val="sr-Cyrl-RS"/>
        </w:rPr>
        <w:t>за месец октобар</w:t>
      </w:r>
      <w:r w:rsidR="000A0C4F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0A0C4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новембар и децембар</w:t>
      </w:r>
      <w:r w:rsidR="00D11891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;</w:t>
      </w:r>
      <w:r w:rsidR="00CF162C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2DEA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обрачунат </w:t>
      </w:r>
      <w:r w:rsidR="00D11891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п</w:t>
      </w:r>
      <w:r w:rsidR="00B73E44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ревоз запослених на посао и са посла</w:t>
      </w:r>
      <w:r w:rsidR="00E31E6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за месец октобар</w:t>
      </w:r>
      <w:r w:rsidR="00E31E60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E31E6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новембар и децембар </w:t>
      </w:r>
      <w:r w:rsidR="00D11891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;</w:t>
      </w:r>
      <w:r w:rsidR="00CF162C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11891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д</w:t>
      </w:r>
      <w:r w:rsidR="007D26ED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невнице на службеном путу</w:t>
      </w:r>
      <w:r w:rsidR="00D11891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;</w:t>
      </w:r>
      <w:r w:rsidR="007D26ED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11891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н</w:t>
      </w:r>
      <w:r w:rsidR="007D26ED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акнаде трошкова на службеном путу</w:t>
      </w:r>
      <w:r w:rsidR="00864CA4">
        <w:rPr>
          <w:rFonts w:ascii="Times New Roman" w:hAnsi="Times New Roman" w:cs="Times New Roman"/>
          <w:noProof/>
          <w:sz w:val="24"/>
          <w:szCs w:val="24"/>
          <w:lang w:val="sr-Cyrl-RS"/>
        </w:rPr>
        <w:t>;</w:t>
      </w:r>
      <w:r w:rsidR="001D09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остале накнаде трошкова запосленима и осталим физичким лицима у које спадају</w:t>
      </w:r>
      <w:r w:rsidR="00864CA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обрачунате</w:t>
      </w:r>
      <w:r w:rsidR="00121063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накнаде</w:t>
      </w:r>
      <w:r w:rsidR="00D874C4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0021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трошкова лица на стручној пракси и </w:t>
      </w:r>
      <w:r w:rsidR="0019377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исплаћена средства за поклон деци запослених</w:t>
      </w:r>
      <w:r w:rsidR="002372E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поводом Нове године и Божића.</w:t>
      </w:r>
    </w:p>
    <w:p w:rsidR="007D26ED" w:rsidRPr="00C431CB" w:rsidRDefault="007D26ED" w:rsidP="00763B2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63670" w:rsidRPr="00C431CB" w:rsidRDefault="00963670" w:rsidP="00763B2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FA5997" w:rsidRPr="00C431CB" w:rsidRDefault="00486476" w:rsidP="007D26ED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7C6FD6" w:rsidRPr="00C431CB" w:rsidRDefault="007C6FD6" w:rsidP="007D26ED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7848A3" w:rsidRPr="00C55C16" w:rsidRDefault="007848A3" w:rsidP="007D26ED">
      <w:pPr>
        <w:rPr>
          <w:rFonts w:ascii="Times New Roman" w:hAnsi="Times New Roman" w:cs="Times New Roman"/>
          <w:noProof/>
          <w:sz w:val="24"/>
          <w:szCs w:val="24"/>
        </w:rPr>
        <w:sectPr w:rsidR="007848A3" w:rsidRPr="00C55C16" w:rsidSect="000F716E">
          <w:headerReference w:type="default" r:id="rId10"/>
          <w:footerReference w:type="default" r:id="rId11"/>
          <w:pgSz w:w="12240" w:h="15840"/>
          <w:pgMar w:top="1440" w:right="1440" w:bottom="1440" w:left="1440" w:header="708" w:footer="708" w:gutter="0"/>
          <w:pgNumType w:start="0"/>
          <w:cols w:space="708"/>
          <w:docGrid w:linePitch="360"/>
        </w:sectPr>
      </w:pPr>
    </w:p>
    <w:p w:rsidR="001E22E8" w:rsidRPr="00C431CB" w:rsidRDefault="00BA495C" w:rsidP="00BA495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>Предузеће: Парк Палић доо</w:t>
      </w:r>
    </w:p>
    <w:p w:rsidR="00F962CA" w:rsidRPr="00C431CB" w:rsidRDefault="00BA495C" w:rsidP="00F962C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Матични број: 20564873           </w:t>
      </w:r>
      <w:r w:rsidR="008938E2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</w:t>
      </w: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8938E2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Образац 3</w:t>
      </w: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                  </w:t>
      </w:r>
    </w:p>
    <w:p w:rsidR="00D52B2C" w:rsidRPr="00C431CB" w:rsidRDefault="008938E2" w:rsidP="00F962C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</w:t>
      </w:r>
      <w:r w:rsidR="00011186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</w:t>
      </w: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ДИНАМИКА ЗАПОСЛЕНИХ</w:t>
      </w:r>
    </w:p>
    <w:tbl>
      <w:tblPr>
        <w:tblW w:w="14120" w:type="dxa"/>
        <w:jc w:val="center"/>
        <w:tblInd w:w="103" w:type="dxa"/>
        <w:tblLook w:val="04A0" w:firstRow="1" w:lastRow="0" w:firstColumn="1" w:lastColumn="0" w:noHBand="0" w:noVBand="1"/>
      </w:tblPr>
      <w:tblGrid>
        <w:gridCol w:w="780"/>
        <w:gridCol w:w="4240"/>
        <w:gridCol w:w="3160"/>
        <w:gridCol w:w="2980"/>
        <w:gridCol w:w="2960"/>
      </w:tblGrid>
      <w:tr w:rsidR="004E2DFB" w:rsidRPr="004E2DFB" w:rsidTr="004E2DFB">
        <w:trPr>
          <w:trHeight w:val="510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FB" w:rsidRPr="004E2DFB" w:rsidRDefault="004E2DFB" w:rsidP="004E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4E2DF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Р. бр.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FB" w:rsidRPr="004E2DFB" w:rsidRDefault="004E2DFB" w:rsidP="004E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4E2DF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Основ одлива / пријема кадрова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FB" w:rsidRPr="004E2DFB" w:rsidRDefault="004E2DFB" w:rsidP="004E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4E2DF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 xml:space="preserve">Број запослених на неодређено време 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FB" w:rsidRPr="004E2DFB" w:rsidRDefault="004E2DFB" w:rsidP="004E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4E2DF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Број запослених на одређено време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FB" w:rsidRPr="004E2DFB" w:rsidRDefault="004E2DFB" w:rsidP="004E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4E2DF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Број ангажованих по основу уговора (рад ван радног односа)</w:t>
            </w:r>
          </w:p>
        </w:tc>
      </w:tr>
      <w:tr w:rsidR="004E2DFB" w:rsidRPr="004E2DFB" w:rsidTr="008B29AC">
        <w:trPr>
          <w:trHeight w:val="336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FB" w:rsidRPr="004E2DFB" w:rsidRDefault="004E2DFB" w:rsidP="004E2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FB" w:rsidRPr="004E2DFB" w:rsidRDefault="004E2DFB" w:rsidP="004E2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DFB" w:rsidRPr="004E2DFB" w:rsidRDefault="004E2DFB" w:rsidP="004E2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DFB" w:rsidRPr="004E2DFB" w:rsidRDefault="004E2DFB" w:rsidP="004E2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FB" w:rsidRPr="004E2DFB" w:rsidRDefault="004E2DFB" w:rsidP="004E2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</w:p>
        </w:tc>
      </w:tr>
      <w:tr w:rsidR="004E2DFB" w:rsidRPr="004E2DFB" w:rsidTr="008B29AC">
        <w:trPr>
          <w:trHeight w:val="283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FB" w:rsidRPr="004E2DFB" w:rsidRDefault="004E2DFB" w:rsidP="004E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4E2DF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FB" w:rsidRPr="004E2DFB" w:rsidRDefault="004E2DFB" w:rsidP="004E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4E2DF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Стање на дан 30.09.2015. године*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FB" w:rsidRPr="004E2DFB" w:rsidRDefault="004E2DFB" w:rsidP="004E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4E2DF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FB" w:rsidRPr="004E2DFB" w:rsidRDefault="004E2DFB" w:rsidP="004E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4E2DF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FB" w:rsidRPr="004E2DFB" w:rsidRDefault="004E2DFB" w:rsidP="004E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4E2DF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2</w:t>
            </w:r>
          </w:p>
        </w:tc>
      </w:tr>
      <w:tr w:rsidR="004E2DFB" w:rsidRPr="004E2DFB" w:rsidTr="004E2DFB">
        <w:trPr>
          <w:trHeight w:val="37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FB" w:rsidRPr="004E2DFB" w:rsidRDefault="004E2DFB" w:rsidP="004E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4E2D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FB" w:rsidRPr="004E2DFB" w:rsidRDefault="004E2DFB" w:rsidP="004E2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4E2DF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Одлив кадрова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FB" w:rsidRPr="004E2DFB" w:rsidRDefault="004E2DFB" w:rsidP="004E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4E2D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FB" w:rsidRPr="004E2DFB" w:rsidRDefault="004E2DFB" w:rsidP="004E2DF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4E2D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FB" w:rsidRPr="004E2DFB" w:rsidRDefault="004E2DFB" w:rsidP="004E2DF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4E2D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4E2DFB" w:rsidRPr="004E2DFB" w:rsidTr="008B29AC">
        <w:trPr>
          <w:trHeight w:val="16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FB" w:rsidRPr="004E2DFB" w:rsidRDefault="004E2DFB" w:rsidP="004E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4E2D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FB" w:rsidRPr="004E2DFB" w:rsidRDefault="004E2DFB" w:rsidP="004E2DF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4E2D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FB" w:rsidRPr="004E2DFB" w:rsidRDefault="004E2DFB" w:rsidP="004E2DF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4E2D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FB" w:rsidRPr="004E2DFB" w:rsidRDefault="004E2DFB" w:rsidP="004E2DF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4E2D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FB" w:rsidRPr="004E2DFB" w:rsidRDefault="004E2DFB" w:rsidP="004E2DF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4E2D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4E2DFB" w:rsidRPr="004E2DFB" w:rsidTr="008B29AC">
        <w:trPr>
          <w:trHeight w:val="211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FB" w:rsidRPr="004E2DFB" w:rsidRDefault="004E2DFB" w:rsidP="004E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4E2D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FB" w:rsidRPr="004E2DFB" w:rsidRDefault="004E2DFB" w:rsidP="004E2DF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4E2D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FB" w:rsidRPr="004E2DFB" w:rsidRDefault="004E2DFB" w:rsidP="004E2DF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4E2D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FB" w:rsidRPr="004E2DFB" w:rsidRDefault="004E2DFB" w:rsidP="004E2DF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4E2D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FB" w:rsidRPr="004E2DFB" w:rsidRDefault="004E2DFB" w:rsidP="004E2DF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4E2D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4E2DFB" w:rsidRPr="004E2DFB" w:rsidTr="008B29AC">
        <w:trPr>
          <w:trHeight w:val="257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FB" w:rsidRPr="004E2DFB" w:rsidRDefault="004E2DFB" w:rsidP="004E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4E2D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FB" w:rsidRPr="004E2DFB" w:rsidRDefault="004E2DFB" w:rsidP="004E2DF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4E2D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FB" w:rsidRPr="004E2DFB" w:rsidRDefault="004E2DFB" w:rsidP="004E2DF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4E2D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FB" w:rsidRPr="004E2DFB" w:rsidRDefault="004E2DFB" w:rsidP="004E2DF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4E2D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FB" w:rsidRPr="004E2DFB" w:rsidRDefault="004E2DFB" w:rsidP="004E2DF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4E2D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4E2DFB" w:rsidRPr="004E2DFB" w:rsidTr="008B29AC">
        <w:trPr>
          <w:trHeight w:val="27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FB" w:rsidRPr="004E2DFB" w:rsidRDefault="004E2DFB" w:rsidP="004E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4E2D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FB" w:rsidRPr="004E2DFB" w:rsidRDefault="004E2DFB" w:rsidP="004E2DF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4E2D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FB" w:rsidRPr="004E2DFB" w:rsidRDefault="004E2DFB" w:rsidP="004E2DF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4E2D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FB" w:rsidRPr="004E2DFB" w:rsidRDefault="004E2DFB" w:rsidP="004E2DF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4E2D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FB" w:rsidRPr="004E2DFB" w:rsidRDefault="004E2DFB" w:rsidP="004E2DF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4E2D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4E2DFB" w:rsidRPr="004E2DFB" w:rsidTr="004E2DFB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FB" w:rsidRPr="004E2DFB" w:rsidRDefault="004E2DFB" w:rsidP="004E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4E2D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FB" w:rsidRPr="004E2DFB" w:rsidRDefault="004E2DFB" w:rsidP="004E2DF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4E2D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FB" w:rsidRPr="004E2DFB" w:rsidRDefault="004E2DFB" w:rsidP="004E2DF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4E2D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FB" w:rsidRPr="004E2DFB" w:rsidRDefault="004E2DFB" w:rsidP="004E2DF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4E2D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FB" w:rsidRPr="004E2DFB" w:rsidRDefault="004E2DFB" w:rsidP="004E2DF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4E2D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4E2DFB" w:rsidRPr="004E2DFB" w:rsidTr="004E2DFB">
        <w:trPr>
          <w:trHeight w:val="37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FB" w:rsidRPr="004E2DFB" w:rsidRDefault="004E2DFB" w:rsidP="004E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4E2D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FB" w:rsidRPr="004E2DFB" w:rsidRDefault="004E2DFB" w:rsidP="004E2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4E2DF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Пријем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FB" w:rsidRPr="004E2DFB" w:rsidRDefault="004E2DFB" w:rsidP="004E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4E2D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FB" w:rsidRPr="00771FDB" w:rsidRDefault="004E2DFB" w:rsidP="004E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sr-Cyrl-RS"/>
              </w:rPr>
            </w:pPr>
            <w:r w:rsidRPr="00771FD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FB" w:rsidRPr="004E2DFB" w:rsidRDefault="004E2DFB" w:rsidP="004E2DF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4E2D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4E2DFB" w:rsidRPr="004E2DFB" w:rsidTr="004E2DFB">
        <w:trPr>
          <w:trHeight w:val="51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FB" w:rsidRPr="004E2DFB" w:rsidRDefault="004E2DFB" w:rsidP="004E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4E2D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FB" w:rsidRPr="004E2DFB" w:rsidRDefault="004E2DFB" w:rsidP="004E2DF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4E2D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Попуњавање радног места до повратка запослене са породиљског одсуства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FB" w:rsidRPr="004E2DFB" w:rsidRDefault="004E2DFB" w:rsidP="004E2DF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4E2D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FB" w:rsidRPr="004E2DFB" w:rsidRDefault="004E2DFB" w:rsidP="004E2DF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4E2D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FB" w:rsidRPr="004E2DFB" w:rsidRDefault="004E2DFB" w:rsidP="004E2DF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4E2D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4E2DFB" w:rsidRPr="004E2DFB" w:rsidTr="008B29AC">
        <w:trPr>
          <w:trHeight w:val="22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FB" w:rsidRPr="004E2DFB" w:rsidRDefault="004E2DFB" w:rsidP="004E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4E2D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FB" w:rsidRPr="004E2DFB" w:rsidRDefault="004E2DFB" w:rsidP="004E2DF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4E2D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FB" w:rsidRPr="004E2DFB" w:rsidRDefault="004E2DFB" w:rsidP="004E2DF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4E2D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FB" w:rsidRPr="004E2DFB" w:rsidRDefault="004E2DFB" w:rsidP="004E2DF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4E2D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FB" w:rsidRPr="004E2DFB" w:rsidRDefault="004E2DFB" w:rsidP="004E2DF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4E2D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4E2DFB" w:rsidRPr="004E2DFB" w:rsidTr="008B29AC">
        <w:trPr>
          <w:trHeight w:val="25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FB" w:rsidRPr="004E2DFB" w:rsidRDefault="004E2DFB" w:rsidP="004E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4E2D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FB" w:rsidRPr="004E2DFB" w:rsidRDefault="004E2DFB" w:rsidP="004E2DF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4E2D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FB" w:rsidRPr="004E2DFB" w:rsidRDefault="004E2DFB" w:rsidP="004E2DF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4E2D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FB" w:rsidRPr="004E2DFB" w:rsidRDefault="004E2DFB" w:rsidP="004E2DF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4E2D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FB" w:rsidRPr="004E2DFB" w:rsidRDefault="004E2DFB" w:rsidP="004E2DF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4E2D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4E2DFB" w:rsidRPr="004E2DFB" w:rsidTr="008B29AC">
        <w:trPr>
          <w:trHeight w:val="417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FB" w:rsidRPr="004E2DFB" w:rsidRDefault="004E2DFB" w:rsidP="004E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4E2DF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FB" w:rsidRPr="004E2DFB" w:rsidRDefault="004E2DFB" w:rsidP="004E2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4E2DF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Стање на дан 31.12.2015. године**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FB" w:rsidRPr="004E2DFB" w:rsidRDefault="004E2DFB" w:rsidP="004E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4E2DF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FB" w:rsidRPr="004E2DFB" w:rsidRDefault="004E2DFB" w:rsidP="004E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4E2DF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FB" w:rsidRPr="004E2DFB" w:rsidRDefault="004E2DFB" w:rsidP="004E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4E2DF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2</w:t>
            </w:r>
          </w:p>
        </w:tc>
      </w:tr>
    </w:tbl>
    <w:p w:rsidR="00911FB8" w:rsidRPr="00C431CB" w:rsidRDefault="00911FB8" w:rsidP="00911FB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*последњи дан претходног квартала </w:t>
      </w:r>
    </w:p>
    <w:p w:rsidR="005F7F2C" w:rsidRPr="00C431CB" w:rsidRDefault="00911FB8" w:rsidP="00911FB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** последњи дан квартала за који се извештај доставља</w:t>
      </w:r>
    </w:p>
    <w:p w:rsidR="005A6CC1" w:rsidRPr="00C431CB" w:rsidRDefault="005A6CC1" w:rsidP="00911FB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11FB8" w:rsidRDefault="0026561E" w:rsidP="007D26ED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Датум: 28</w:t>
      </w:r>
      <w:r w:rsidR="00F91AD2">
        <w:rPr>
          <w:rFonts w:ascii="Times New Roman" w:hAnsi="Times New Roman" w:cs="Times New Roman"/>
          <w:noProof/>
          <w:sz w:val="24"/>
          <w:szCs w:val="24"/>
          <w:lang w:val="sr-Cyrl-RS"/>
        </w:rPr>
        <w:t>.01.2016</w:t>
      </w:r>
      <w:r w:rsidR="005F7F2C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70008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5F7F2C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године                                             </w:t>
      </w:r>
      <w:r w:rsidR="0070008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М.П.        </w:t>
      </w:r>
      <w:r w:rsidR="005F7F2C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</w:t>
      </w:r>
      <w:r w:rsidR="00D8627A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Oвлашћено лице:____________________</w:t>
      </w:r>
    </w:p>
    <w:p w:rsidR="00CB7137" w:rsidRPr="00C431CB" w:rsidRDefault="00CB7137" w:rsidP="007D26ED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CB7137" w:rsidRPr="00C431CB" w:rsidRDefault="00911FB8" w:rsidP="00CB713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</w:t>
      </w:r>
      <w:r w:rsidR="00CB7137">
        <w:rPr>
          <w:rFonts w:ascii="Times New Roman" w:hAnsi="Times New Roman" w:cs="Times New Roman"/>
          <w:noProof/>
          <w:sz w:val="24"/>
          <w:szCs w:val="24"/>
          <w:lang w:val="sr-Cyrl-RS"/>
        </w:rPr>
        <w:t>У четвртом кварталу извршен је пријем у радни однос на одређено време особе која мења запослено</w:t>
      </w:r>
      <w:r w:rsidR="00CB7137" w:rsidRPr="00382D3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B713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лице на  неодређено време до повратка са породиљског одсуства. </w:t>
      </w:r>
    </w:p>
    <w:p w:rsidR="00911FB8" w:rsidRPr="00C431CB" w:rsidRDefault="00CB7137" w:rsidP="007D26ED">
      <w:pPr>
        <w:rPr>
          <w:rFonts w:ascii="Times New Roman" w:hAnsi="Times New Roman" w:cs="Times New Roman"/>
          <w:noProof/>
          <w:sz w:val="24"/>
          <w:szCs w:val="24"/>
          <w:lang w:val="sr-Cyrl-RS"/>
        </w:rPr>
        <w:sectPr w:rsidR="00911FB8" w:rsidRPr="00C431CB" w:rsidSect="009A5390">
          <w:pgSz w:w="15840" w:h="12240" w:orient="landscape"/>
          <w:pgMar w:top="1440" w:right="1440" w:bottom="1440" w:left="1440" w:header="708" w:footer="708" w:gutter="0"/>
          <w:pgNumType w:start="19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</w:t>
      </w:r>
    </w:p>
    <w:p w:rsidR="00B2504C" w:rsidRPr="00C431CB" w:rsidRDefault="00B2504C" w:rsidP="00E548CC">
      <w:pPr>
        <w:spacing w:after="0" w:line="240" w:lineRule="auto"/>
        <w:ind w:right="-1074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E548CC" w:rsidRPr="00C431CB" w:rsidRDefault="00ED074A" w:rsidP="00E548CC">
      <w:pPr>
        <w:spacing w:after="0" w:line="240" w:lineRule="auto"/>
        <w:ind w:right="-1074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Предузеће: Парк Палић доо</w:t>
      </w:r>
    </w:p>
    <w:p w:rsidR="00ED074A" w:rsidRPr="00C431CB" w:rsidRDefault="00ED074A" w:rsidP="00E548CC">
      <w:pPr>
        <w:spacing w:after="0" w:line="240" w:lineRule="auto"/>
        <w:ind w:right="-1074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Матични број: 20564873                                                                                                                                              Образац 4</w:t>
      </w:r>
    </w:p>
    <w:p w:rsidR="00ED074A" w:rsidRPr="00C431CB" w:rsidRDefault="00ED074A" w:rsidP="00E548CC">
      <w:pPr>
        <w:spacing w:after="0" w:line="240" w:lineRule="auto"/>
        <w:ind w:right="-1074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ED074A" w:rsidRPr="00C431CB" w:rsidRDefault="00ED074A" w:rsidP="00E548CC">
      <w:pPr>
        <w:spacing w:after="0" w:line="240" w:lineRule="auto"/>
        <w:ind w:right="-1074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                           КРЕТАЊЕ ЦЕНА ПРОИЗВОДА И УСЛУГА</w:t>
      </w:r>
    </w:p>
    <w:tbl>
      <w:tblPr>
        <w:tblW w:w="12880" w:type="dxa"/>
        <w:tblLook w:val="04A0" w:firstRow="1" w:lastRow="0" w:firstColumn="1" w:lastColumn="0" w:noHBand="0" w:noVBand="1"/>
      </w:tblPr>
      <w:tblGrid>
        <w:gridCol w:w="455"/>
        <w:gridCol w:w="2779"/>
        <w:gridCol w:w="1009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1009"/>
      </w:tblGrid>
      <w:tr w:rsidR="00C65619" w:rsidRPr="00560BD2" w:rsidTr="00560BD2">
        <w:trPr>
          <w:trHeight w:val="315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Р. Бр.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ВРСТА ПРОИЗВОДА И УСЛУГЕ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децембар претходне године</w:t>
            </w:r>
          </w:p>
        </w:tc>
        <w:tc>
          <w:tcPr>
            <w:tcW w:w="81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Цена у динарима по јединици мере за текућу годину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Индекс</w:t>
            </w:r>
          </w:p>
        </w:tc>
      </w:tr>
      <w:tr w:rsidR="00C65619" w:rsidRPr="00560BD2" w:rsidTr="00560BD2">
        <w:trPr>
          <w:trHeight w:val="765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I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II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III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IV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V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VI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VII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VIII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IX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X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XI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XII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дец. текуће године</w:t>
            </w:r>
          </w:p>
        </w:tc>
      </w:tr>
      <w:tr w:rsidR="00C65619" w:rsidRPr="00560BD2" w:rsidTr="00560BD2">
        <w:trPr>
          <w:trHeight w:val="1065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дец. претходне године</w:t>
            </w:r>
          </w:p>
        </w:tc>
      </w:tr>
      <w:tr w:rsidR="00C65619" w:rsidRPr="00560BD2" w:rsidTr="007E455B">
        <w:trPr>
          <w:trHeight w:val="834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постављање мањих монтажних објеката -киоск  ( месечно по м2)  I зона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14.000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14.000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14.000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14.000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14.000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14.000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14.000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14.000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14.000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14.000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14.000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14.000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14.000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C65619" w:rsidRPr="00560BD2" w:rsidTr="007E455B">
        <w:trPr>
          <w:trHeight w:val="846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постављање мањих монтажних објеката -киоск  ( месечно по м2) II зона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C65619" w:rsidRPr="00560BD2" w:rsidTr="007E455B">
        <w:trPr>
          <w:trHeight w:val="1964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постављање уређаја за обаѕљање делатности (тезге, аутићи, спортске справе и реквизити, сталци за држање робе огласни панои,замрзивачи,апарати за печење кокица, продају сладоледа и сл. ( месечно по уређају)  I зона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C65619" w:rsidRPr="00560BD2" w:rsidTr="00700EB4">
        <w:trPr>
          <w:trHeight w:val="197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постављање уређаја за обаѕљање делатности (тезге, аутићи, спортске справе и реквизити, сталци за држање робе огласни панои,замрзивачи,апарати за печење кокица, продају сладоледа и сл. ( месечно по уређају)  II зона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C65619" w:rsidRPr="00560BD2" w:rsidTr="00CA7DA8">
        <w:trPr>
          <w:trHeight w:val="699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lastRenderedPageBreak/>
              <w:t>5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постављање уређаја ван киоска (месечно по комаду)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1.500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1.500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1.500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1.500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1.500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1.500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1.500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1.500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1.500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1.500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1.500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1.500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1.500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C65619" w:rsidRPr="00560BD2" w:rsidTr="002B6AED">
        <w:trPr>
          <w:trHeight w:val="709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постављање рикши (месечно по комаду)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C65619" w:rsidRPr="00560BD2" w:rsidTr="002B6AED">
        <w:trPr>
          <w:trHeight w:val="691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постављање бицикли (месечно по комаду)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C65619" w:rsidRPr="00560BD2" w:rsidTr="002B6AED">
        <w:trPr>
          <w:trHeight w:val="7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 xml:space="preserve">Закуп површине јавне намене за постављање столова и солица I зона ( месечно по м2),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C65619" w:rsidRPr="00560BD2" w:rsidTr="002B6AED">
        <w:trPr>
          <w:trHeight w:val="682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 xml:space="preserve">Закуп површине јавне намене за постављање столова и солица II зона ( месечно по м2),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219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219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219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C65619" w:rsidRPr="00560BD2" w:rsidTr="002B6AED">
        <w:trPr>
          <w:trHeight w:val="1131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постављање привремених објеката за одржавање забаве и других представа и приредби (дневно по м2)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C65619" w:rsidRPr="00560BD2" w:rsidTr="002B6AED">
        <w:trPr>
          <w:trHeight w:val="69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продају производа (дневно по м2)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329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329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329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329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329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329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329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329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329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329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329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329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329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C65619" w:rsidRPr="00560BD2" w:rsidTr="002B6AED">
        <w:trPr>
          <w:trHeight w:val="704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 мини сајмове и изложбе из области културе (дневно по м2)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C65619" w:rsidRPr="00560BD2" w:rsidTr="002B6AED">
        <w:trPr>
          <w:trHeight w:val="701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одржавање концерата и сл. догађаја (дневно по м2)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C65619" w:rsidRPr="00560BD2" w:rsidTr="00560BD2">
        <w:trPr>
          <w:trHeight w:val="69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постављање бине за одржавање концерата и сл. догађаја (дневно по комаду)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C65619" w:rsidRPr="00560BD2" w:rsidTr="002B6AED">
        <w:trPr>
          <w:trHeight w:val="127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постављање уређаја за   обављање делатности (шанкова,фрижидери,замрзивачи и сл) (дневно по комаду)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2.000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2.000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2.000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C65619" w:rsidRPr="00560BD2" w:rsidTr="00CA7DA8">
        <w:trPr>
          <w:trHeight w:val="841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lastRenderedPageBreak/>
              <w:t>16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одржавање јавних манифестација које нису посебно наведене (дневно по м2)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150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150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150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150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150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150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150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150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150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150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150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150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C65619" w:rsidRPr="00560BD2" w:rsidTr="00560BD2">
        <w:trPr>
          <w:trHeight w:val="97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17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постављање инвентара за обављање угоститељских услуга (постављање столова,столицаи шатора ( дневно по м2)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C65619" w:rsidRPr="00560BD2" w:rsidTr="00560BD2">
        <w:trPr>
          <w:trHeight w:val="9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18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постављање огласних паноа,билборда исл.(дневно по м2)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C65619" w:rsidRPr="00560BD2" w:rsidTr="00CA7DA8">
        <w:trPr>
          <w:trHeight w:val="682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19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рекламних штандова и сл.(дневно по комаду)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C65619" w:rsidRPr="00560BD2" w:rsidTr="00CA7DA8">
        <w:trPr>
          <w:trHeight w:val="976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држање и коришћење чамаца и сплавова мна води (годшње по комаду)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1.095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1.095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1.095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1.095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1.095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1.095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1.095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1.095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1.095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1.095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C65619" w:rsidRPr="00560BD2" w:rsidTr="00CA7DA8">
        <w:trPr>
          <w:trHeight w:val="1132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држање ресторана и других угоститељских и забаних објеката на води        ( такса годишње по м2)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C65619" w:rsidRPr="00560BD2" w:rsidTr="00CA7DA8">
        <w:trPr>
          <w:trHeight w:val="694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коришћење такси стајалишта  (годишње по возилу)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6.570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6.570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6.570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6.570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6.570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6.570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6.570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6.570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6.570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6.570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6.570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6.570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6.570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C65619" w:rsidRPr="00560BD2" w:rsidTr="00CA7DA8">
        <w:trPr>
          <w:trHeight w:val="846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паркирање друмских моторних возила (дневно по паркинг месту)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C65619" w:rsidRPr="00560BD2" w:rsidTr="00560BD2">
        <w:trPr>
          <w:trHeight w:val="12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кампове,за постављање шатора или других објеката ( дневно по м2)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C65619" w:rsidRPr="00560BD2" w:rsidTr="00CA7DA8">
        <w:trPr>
          <w:trHeight w:val="699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коришћење обале у пословне сврхе (дневно по м2)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C65619" w:rsidRPr="00560BD2" w:rsidTr="001060F9">
        <w:trPr>
          <w:trHeight w:val="98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lastRenderedPageBreak/>
              <w:t>26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постављање грађевинског материјала  при изградњи објеката (дневно по м2)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C65619" w:rsidRPr="00560BD2" w:rsidTr="00CA7DA8">
        <w:trPr>
          <w:trHeight w:val="1266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27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постављање грађевинског материјала  при извођењу радова који изискују раскопавање коловоза и тротоара  (дневно по м2)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C65619" w:rsidRPr="00560BD2" w:rsidTr="00700EB4">
        <w:trPr>
          <w:trHeight w:val="197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28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време манифестације Првомајски уранак за обављање делатности: продаја домаће радиности, производи од стакла,керамике,гипса и месинга, сувенири и сл  (цена по м2 за све дане трајања манифестације)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C65619" w:rsidRPr="00560BD2" w:rsidTr="00700EB4">
        <w:trPr>
          <w:trHeight w:val="1548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29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време манифестације Првомајски уранак за обављање делатности: продаја старог заната,производа од пластике и сл (цена по м2 за све дане трајања манифестације)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4.250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4.250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4.250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4.250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4.250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4.250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4.250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4.250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4.250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4.250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4.250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4.250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4.250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C65619" w:rsidRPr="00560BD2" w:rsidTr="00700EB4">
        <w:trPr>
          <w:trHeight w:val="1557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време манифестације Првомајски уранак за обављање делатности: продаја комерцијаних производа, обуће и сл (цена по м2 за све дане трајања манифестације)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7.930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7.930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7.930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7.930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7.930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7.930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7.930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7.930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7.930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7.930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7.930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7.930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7.930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C65619" w:rsidRPr="00560BD2" w:rsidTr="00700EB4">
        <w:trPr>
          <w:trHeight w:val="1267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31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време манифестације Првомајски уранак за обављање делатности: продаја производа од текстила и сл (цен по м2 за све дане трајања манифестације)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8.860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8.860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8.860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8.860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8.860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8.860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8.860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8.860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8.860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8.860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8.860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8.860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8.860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C65619" w:rsidRPr="00560BD2" w:rsidTr="001060F9">
        <w:trPr>
          <w:trHeight w:val="155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lastRenderedPageBreak/>
              <w:t>32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време манифестације Првомајски уранак за обављање делатности: продаја кожна галантерија,аксесоара  (цена по м2 за све дане трајања манифестације)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6.060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6.060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6.060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6.060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6.060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6.060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6.060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6.060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6.060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6.060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6.060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6.060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6.060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C65619" w:rsidRPr="00560BD2" w:rsidTr="00700EB4">
        <w:trPr>
          <w:trHeight w:val="1266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време манифестације Првомајски уранак за обављање делатности: продаја кожних јакни  (цен по м2 за све дане трајања манифестације)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9.330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9.330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9.330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9.330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9.330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9.330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9.330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9.330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9.330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9.330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9.330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9.330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9.330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C65619" w:rsidRPr="00560BD2" w:rsidTr="00C87C82">
        <w:trPr>
          <w:trHeight w:val="1284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време манифестације Првомајски уранак за обављање делатности: продаја опреме за кућне љубимце  (цен по м2 за све дане трајања манифестације)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7.880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7.880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7.880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7.880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7.880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7.880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7.880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7.880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7.880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7.880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7.880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7.880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7.880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C65619" w:rsidRPr="00560BD2" w:rsidTr="00C87C82">
        <w:trPr>
          <w:trHeight w:val="1401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време манифестације Првомајски уранак за обављање делатности: продаја козметике  и шминке (цена по м2 за све дане трајања манифестације)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8.490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8.490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8.490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8.490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8.490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8.490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8.490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8.490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8.490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8.490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8.490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8.490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8.490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C65619" w:rsidRPr="00560BD2" w:rsidTr="00C87C82">
        <w:trPr>
          <w:trHeight w:val="1691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36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време манифестације Првомајски уранак за обављање делатности: продаја природне и биљне хране, производи од биљака и сл. (цена по м2 за све дане трајања манифестације)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6.060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6.060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6.060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6.060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6.060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6.060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6.060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6.060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6.060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6.060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C65619" w:rsidRPr="00560BD2" w:rsidTr="00CA7DA8">
        <w:trPr>
          <w:trHeight w:val="155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37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време манифестације Првомајски уранак за обављање делатности: продаја прехрамбених производа  (цена по м2 за све дане трајања манифестације)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8.390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8.390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8.390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8.390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8.390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8.390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8.390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8.390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8.390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8.390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8.390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8.390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8.390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C65619" w:rsidRPr="00560BD2" w:rsidTr="001060F9">
        <w:trPr>
          <w:trHeight w:val="1266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lastRenderedPageBreak/>
              <w:t>38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време манифестације Првомајски уранак за обављање делатности: продаја сладоледа  (цена по м2 за све дане трајања манифестације)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11.520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11.520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11.520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11.520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11.520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11.520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11.520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11.520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11.520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11.520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11.520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11.520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11.520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C65619" w:rsidRPr="00560BD2" w:rsidTr="00560BD2">
        <w:trPr>
          <w:trHeight w:val="33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39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време манифестације Првомајски уранак за обављање делатности: продаја  безалкохолних и алкохолних пића (цена по м2 за све дане трајања манифестације)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9.090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9.090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9.090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9.090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9.090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9.090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9.090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9.090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9.090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9.090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9.090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9.090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9.090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C65619" w:rsidRPr="00560BD2" w:rsidTr="00C87C82">
        <w:trPr>
          <w:trHeight w:val="1372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време манифестације Првомајски уранак за обављање делатности: продаја хране са роштиља и сл (цена по м2 за све дане трајања манифестације)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13.940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13.940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13.940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13.940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13.940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13.940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13.940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13.940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13.940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13.940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13.940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13.940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13.940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C65619" w:rsidRPr="00560BD2" w:rsidTr="00C87C82">
        <w:trPr>
          <w:trHeight w:val="1547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време манифестације Првомајски уранак за обављање делатности: постављање ресторана у шатору (цена по м2 за све дане трајања манифестације) I зона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C65619" w:rsidRPr="00560BD2" w:rsidTr="00C87C82">
        <w:trPr>
          <w:trHeight w:val="15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време манифестације Првомајски уранак за обављање делатности: постављање ресторана у шатору (цена по м2 за све дане трајања манифестације) II зона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C65619" w:rsidRPr="00560BD2" w:rsidTr="002B6AED">
        <w:trPr>
          <w:trHeight w:val="1407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време манифестације Првомајски уранак за обављање делатности: издавање коња за јахање  (цена по грлу за све дане трајања манифестације)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6.670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6.670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6.670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6.670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6.670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6.670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6.670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6.670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6.670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6.670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6.670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6.670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6.670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C65619" w:rsidRPr="00560BD2" w:rsidTr="001060F9">
        <w:trPr>
          <w:trHeight w:val="1266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lastRenderedPageBreak/>
              <w:t>44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време манифестације Првомајски уранак за обављање делатности: Луна парк  (цена по м2 за све дане трајања манифестације)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C65619" w:rsidRPr="00560BD2" w:rsidTr="00C87C82">
        <w:trPr>
          <w:trHeight w:val="155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време манифестације Првомајски уранак за обављање делатности: презентације,изложба возила и сл  (цена по м2 за све дане трајања манифестације)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C65619" w:rsidRPr="00560BD2" w:rsidTr="00C87C82">
        <w:trPr>
          <w:trHeight w:val="14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46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време манифестације Првомајски уранак за обављање делатности: продаја лутрије, гребалице и сл  (цена по м2 за све дане трајања манифестације)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11.520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11.520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11.520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11.520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11.520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11.520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11.520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11.520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11.520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11.520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11.520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11.520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11.520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C65619" w:rsidRPr="00560BD2" w:rsidTr="00C87C82">
        <w:trPr>
          <w:trHeight w:val="1421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47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време манифестације Првомајски уранак за обављање делатности: остало  (цена по м2 за све дане трајања манифестације)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6.060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6.060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6.060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6.060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6.060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6.060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6.060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6.060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6.060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6.060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C65619" w:rsidRPr="00560BD2" w:rsidTr="00C87C82">
        <w:trPr>
          <w:trHeight w:val="1527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48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</w:t>
            </w:r>
            <w:r w:rsidR="002B6AE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 xml:space="preserve"> површине јавне намене за време </w:t>
            </w: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манифестације Првомајски уранак за удружења грађана која не обавају привредну делатност  (цена независна од квадратуре за све дане трајања манифестације)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1000</w:t>
            </w:r>
          </w:p>
        </w:tc>
      </w:tr>
      <w:tr w:rsidR="00C65619" w:rsidRPr="00560BD2" w:rsidTr="00C87C82">
        <w:trPr>
          <w:trHeight w:val="1421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49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време манифестације Првомајски уранак за  политичке организације (цена независна од квадратуре за све дане трајања манифестације)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1000</w:t>
            </w:r>
          </w:p>
        </w:tc>
      </w:tr>
      <w:tr w:rsidR="00C65619" w:rsidRPr="00560BD2" w:rsidTr="00CA7DA8">
        <w:trPr>
          <w:trHeight w:val="416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Улазница за термални базен (дневна за одрасле)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292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292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292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292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292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292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292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292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C65619" w:rsidRPr="00560BD2" w:rsidTr="001060F9">
        <w:trPr>
          <w:trHeight w:val="48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lastRenderedPageBreak/>
              <w:t>51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Улазница за термални базен (дневна дечија)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C65619" w:rsidRPr="00560BD2" w:rsidTr="00CA7DA8">
        <w:trPr>
          <w:trHeight w:val="508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Улазница за термални базен (дневна пензионерска)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C65619" w:rsidRPr="00560BD2" w:rsidTr="00BD3DAF">
        <w:trPr>
          <w:trHeight w:val="558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Улазница за термални базен (дневна инвалидска)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C65619" w:rsidRPr="00560BD2" w:rsidTr="00560BD2">
        <w:trPr>
          <w:trHeight w:val="7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Улазница за термални базен (дневна групна по особи- преко 20 особа)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C65619" w:rsidRPr="00560BD2" w:rsidTr="00BD3DAF">
        <w:trPr>
          <w:trHeight w:val="689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Улазница за термални базен (дневна групна дечија по особи- преко 20 особа)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125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125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125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125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125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125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125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125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125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C65619" w:rsidRPr="00560BD2" w:rsidTr="00BD3DAF">
        <w:trPr>
          <w:trHeight w:val="698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56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Улазница за термални базен (дневна групна пензионерска по особи -преко 20 особа)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C65619" w:rsidRPr="00560BD2" w:rsidTr="00560BD2">
        <w:trPr>
          <w:trHeight w:val="48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57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Улазница за термални базен (ноћно купање)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C65619" w:rsidRPr="00560BD2" w:rsidTr="00BD3DAF">
        <w:trPr>
          <w:trHeight w:val="631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58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Улазница за термални базен (ноћно купање групна по особи -преко 20 особа)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C65619" w:rsidRPr="00560BD2" w:rsidTr="00BD3DAF">
        <w:trPr>
          <w:trHeight w:val="1122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59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Улазница за термални базен (дневна за госте регистрованих угоститељских објеката на територији Града Суботице  - за одрасле)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C65619" w:rsidRPr="00560BD2" w:rsidTr="00BD3DAF">
        <w:trPr>
          <w:trHeight w:val="1124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Улазница за термални базен (дневна за госте регистрованих угоститељских објеката на територији Града Суботице - дечија)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C65619" w:rsidRPr="00560BD2" w:rsidTr="00BD3DAF">
        <w:trPr>
          <w:trHeight w:val="1126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Улазница за термални базен (ноћно купање за госте регистрованих угоститељских објеката на територији Града Суботице 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C65619" w:rsidRPr="00560BD2" w:rsidTr="00560BD2">
        <w:trPr>
          <w:trHeight w:val="48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 xml:space="preserve">Закуп Термалног базена </w:t>
            </w:r>
            <w:r w:rsidR="0034498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 xml:space="preserve">              </w:t>
            </w: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( целодневни закуп)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90.000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90.000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90.000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90.000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90.000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90.000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90.000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90.000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90.000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90.000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90.000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90.000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90.000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C65619" w:rsidRPr="00560BD2" w:rsidTr="00560BD2">
        <w:trPr>
          <w:trHeight w:val="48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Термалног базена (вечерњи закуп)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30.000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30.000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30.000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30.000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30.000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30.000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30.000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30.000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30.000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30.000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30.000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30.000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30.000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C65619" w:rsidRPr="00560BD2" w:rsidTr="001060F9">
        <w:trPr>
          <w:trHeight w:val="112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lastRenderedPageBreak/>
              <w:t>64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Термалног базена ( школа пливања или других спортско рекреативних активности у води ван званичног радног времена базена) по сату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C65619" w:rsidRPr="00560BD2" w:rsidTr="00BD3DAF">
        <w:trPr>
          <w:trHeight w:val="983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Термалног базена (за обављање угоситељске делатности за време радног времена базена) недељно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C65619" w:rsidRPr="00560BD2" w:rsidTr="00BD3DAF">
        <w:trPr>
          <w:trHeight w:val="841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66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Термалног базена ( за обављање услуга масаже, педикира,маникира  и сл.) месечно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C65619" w:rsidRPr="00560BD2" w:rsidTr="00BD3DAF">
        <w:trPr>
          <w:trHeight w:val="852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67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Термалног базена ( за организовање играонице за време радног времена базена) недељно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C65619" w:rsidRPr="00560BD2" w:rsidTr="00BD3DAF">
        <w:trPr>
          <w:trHeight w:val="1261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68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Термалног базена ( за фестивале и друге манифестације чији је оснивач или их финансијски помаже Град Суботица ) - целодневни закуп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C65619" w:rsidRPr="00560BD2" w:rsidTr="00560BD2">
        <w:trPr>
          <w:trHeight w:val="7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69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сале Конгресног центра Велика тераса (велика сала) -дневно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14.000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14.000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14.000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14.000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14.000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14.000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14.000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14.000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14.000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14.000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14.000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14.000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14.000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C65619" w:rsidRPr="00560BD2" w:rsidTr="00560BD2">
        <w:trPr>
          <w:trHeight w:val="7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70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сале Конгресног центра Велика тераса (средња сала) -дневно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C65619" w:rsidRPr="00560BD2" w:rsidTr="00560BD2">
        <w:trPr>
          <w:trHeight w:val="28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71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сале Конгресног центра Велика тераса (мала сала) -дневно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C65619" w:rsidRPr="00560BD2" w:rsidTr="00560BD2">
        <w:trPr>
          <w:trHeight w:val="48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73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сале Еко центар (дневно)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C65619" w:rsidRPr="00560BD2" w:rsidTr="00560BD2">
        <w:trPr>
          <w:trHeight w:val="48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74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Летње позорнице (дневно)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C65619" w:rsidRPr="00560BD2" w:rsidTr="00560BD2">
        <w:trPr>
          <w:trHeight w:val="48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75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музичког павиљона ( 90 минута)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C65619" w:rsidRPr="00560BD2" w:rsidTr="001060F9">
        <w:trPr>
          <w:trHeight w:val="240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lastRenderedPageBreak/>
              <w:t>76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619" w:rsidRPr="00560BD2" w:rsidRDefault="00C65619" w:rsidP="00C656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сале Конгресног центра Велика тераса и Еко центра  без обзира која се сала закупљује за политичке организације које су парламентарне, Град уботица,установе културе чији је оснивач Р.Србија, АП Војводина или Град Суботица, као и за фестивале чији је оснивач или га финансијски помаже Град Суботица -дневно по сали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C65619" w:rsidRPr="00560BD2" w:rsidTr="00BD3DAF">
        <w:trPr>
          <w:trHeight w:val="240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77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 xml:space="preserve">Закуп једне стране терасе Конгресног центра Велика тераса    за политичке организације које су парламентарне,  Град Суботица,установе културе чији је оснивач Р.Србија, АП Војводина или Град Суботица, као и за фестивале чији је оснивач или га финансијски помаже Град Суботица -дневно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C65619" w:rsidRPr="00560BD2" w:rsidTr="00BD3DAF">
        <w:trPr>
          <w:trHeight w:val="2127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78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 xml:space="preserve">Закуп летње позорнице за политичке организације које су парламентарне, Град Суботица,установе културе чији је оснивач Р.Србија, АП Војводина или Град Суботица, као и за фестивале чији је оснивач или га финансијски помаже Град Суботица -дневно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C65619" w:rsidRPr="00560BD2" w:rsidTr="00560BD2">
        <w:trPr>
          <w:trHeight w:val="6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79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Музичког павиљона за политичке организације које су парламентарне, Град Суботица,установе културе чији је оснивач Р.Србија, АП Војводина или Град Суботица, као и за фестивале чији је оснивач или га финансијски помаже Град Суботица - 90 минута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C65619" w:rsidRPr="00560BD2" w:rsidTr="001060F9">
        <w:trPr>
          <w:trHeight w:val="67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lastRenderedPageBreak/>
              <w:t>80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простора Марина- рибарска кућица ( простор за чамац(2-4.5м) - месечно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C65619" w:rsidRPr="00560BD2" w:rsidTr="001060F9">
        <w:trPr>
          <w:trHeight w:val="6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простора Марина- рибарска кућица ( простор за даску за једрење и сл.) -  месечно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C65619" w:rsidRPr="00560BD2" w:rsidTr="00560BD2">
        <w:trPr>
          <w:trHeight w:val="63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простора Марина- рибарска кућица (вез на молу) годишње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2.000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2.000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2.000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19" w:rsidRPr="00560BD2" w:rsidRDefault="00C65619" w:rsidP="00C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</w:tbl>
    <w:p w:rsidR="001060F9" w:rsidRDefault="001060F9" w:rsidP="00482B17">
      <w:pPr>
        <w:spacing w:after="0" w:line="240" w:lineRule="auto"/>
        <w:ind w:left="-993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7E455B" w:rsidRDefault="007E455B" w:rsidP="00482B17">
      <w:pPr>
        <w:spacing w:after="0" w:line="240" w:lineRule="auto"/>
        <w:ind w:left="-993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2F1EA5" w:rsidRPr="00C431CB" w:rsidRDefault="002F1EA5" w:rsidP="00482B17">
      <w:pPr>
        <w:spacing w:after="0" w:line="240" w:lineRule="auto"/>
        <w:ind w:left="-993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DD351B" w:rsidRPr="00C431CB" w:rsidRDefault="00DD351B" w:rsidP="00482B17">
      <w:pPr>
        <w:spacing w:after="0" w:line="240" w:lineRule="auto"/>
        <w:ind w:left="-993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DD351B" w:rsidRPr="00C431CB" w:rsidRDefault="0026561E" w:rsidP="00482B17">
      <w:pPr>
        <w:spacing w:after="0" w:line="240" w:lineRule="auto"/>
        <w:ind w:left="-993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Датум: 28</w:t>
      </w:r>
      <w:r w:rsidR="00F91AD2">
        <w:rPr>
          <w:rFonts w:ascii="Times New Roman" w:hAnsi="Times New Roman" w:cs="Times New Roman"/>
          <w:noProof/>
          <w:sz w:val="24"/>
          <w:szCs w:val="24"/>
          <w:lang w:val="sr-Cyrl-RS"/>
        </w:rPr>
        <w:t>.01.2016</w:t>
      </w:r>
      <w:r w:rsidR="00DD351B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004F7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D351B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године                                                  М.П.                                             Oвлашћено лице:___________________</w:t>
      </w:r>
    </w:p>
    <w:p w:rsidR="00094D43" w:rsidRPr="00C431CB" w:rsidRDefault="00094D43" w:rsidP="00482B17">
      <w:pPr>
        <w:spacing w:after="0" w:line="240" w:lineRule="auto"/>
        <w:ind w:left="-993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094D43" w:rsidRPr="00C431CB" w:rsidRDefault="00094D43" w:rsidP="001A3922">
      <w:pPr>
        <w:spacing w:after="0" w:line="240" w:lineRule="auto"/>
        <w:ind w:left="-993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094D43" w:rsidRPr="00C431CB" w:rsidRDefault="008E1C98" w:rsidP="001A3922">
      <w:pPr>
        <w:spacing w:after="0" w:line="240" w:lineRule="auto"/>
        <w:ind w:left="-993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Образложење:</w:t>
      </w:r>
    </w:p>
    <w:p w:rsidR="00094D43" w:rsidRPr="00C431CB" w:rsidRDefault="00094D43" w:rsidP="001A3922">
      <w:pPr>
        <w:spacing w:after="0" w:line="240" w:lineRule="auto"/>
        <w:ind w:left="-993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094D43" w:rsidRPr="00C431CB" w:rsidRDefault="00094D43" w:rsidP="001A3922">
      <w:pPr>
        <w:spacing w:after="0" w:line="240" w:lineRule="auto"/>
        <w:ind w:left="-993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Цене по јединици м</w:t>
      </w:r>
      <w:r w:rsidR="00D7741F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ере за текућу годину нису мењан</w:t>
      </w:r>
      <w:r w:rsidR="00B232EC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е</w:t>
      </w:r>
      <w:r w:rsidR="001A3922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D7741F" w:rsidRPr="00C431CB" w:rsidRDefault="00D7741F" w:rsidP="00482B17">
      <w:pPr>
        <w:spacing w:after="0" w:line="240" w:lineRule="auto"/>
        <w:ind w:left="-993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D7741F" w:rsidRPr="00C431CB" w:rsidRDefault="00D7741F" w:rsidP="00482B17">
      <w:pPr>
        <w:spacing w:after="0" w:line="240" w:lineRule="auto"/>
        <w:ind w:left="-993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D7741F" w:rsidRPr="00C431CB" w:rsidRDefault="00D7741F" w:rsidP="00482B17">
      <w:pPr>
        <w:spacing w:after="0" w:line="240" w:lineRule="auto"/>
        <w:ind w:left="-993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D7741F" w:rsidRPr="00C431CB" w:rsidRDefault="00D7741F" w:rsidP="00482B17">
      <w:pPr>
        <w:spacing w:after="0" w:line="240" w:lineRule="auto"/>
        <w:ind w:left="-993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D7741F" w:rsidRPr="00C431CB" w:rsidRDefault="00D7741F" w:rsidP="00482B17">
      <w:pPr>
        <w:spacing w:after="0" w:line="240" w:lineRule="auto"/>
        <w:ind w:left="-993"/>
        <w:rPr>
          <w:rFonts w:ascii="Times New Roman" w:hAnsi="Times New Roman" w:cs="Times New Roman"/>
          <w:noProof/>
          <w:sz w:val="24"/>
          <w:szCs w:val="24"/>
          <w:lang w:val="sr-Cyrl-RS"/>
        </w:rPr>
        <w:sectPr w:rsidR="00D7741F" w:rsidRPr="00C431CB" w:rsidSect="009A5390">
          <w:pgSz w:w="15840" w:h="12240" w:orient="landscape"/>
          <w:pgMar w:top="1440" w:right="247" w:bottom="1418" w:left="1440" w:header="708" w:footer="708" w:gutter="0"/>
          <w:pgNumType w:start="20"/>
          <w:cols w:space="708"/>
          <w:docGrid w:linePitch="360"/>
        </w:sectPr>
      </w:pPr>
    </w:p>
    <w:p w:rsidR="00252B7C" w:rsidRPr="00C431CB" w:rsidRDefault="00252B7C" w:rsidP="00CE647D">
      <w:pPr>
        <w:spacing w:after="0" w:line="240" w:lineRule="auto"/>
        <w:rPr>
          <w:rFonts w:ascii="Times New Roman" w:hAnsi="Times New Roman" w:cs="Times New Roman"/>
          <w:noProof/>
          <w:lang w:val="sr-Cyrl-RS"/>
        </w:rPr>
      </w:pPr>
      <w:r w:rsidRPr="00C431CB">
        <w:rPr>
          <w:rFonts w:ascii="Times New Roman" w:hAnsi="Times New Roman" w:cs="Times New Roman"/>
          <w:noProof/>
          <w:lang w:val="sr-Cyrl-RS"/>
        </w:rPr>
        <w:lastRenderedPageBreak/>
        <w:t xml:space="preserve">Предузеће: Парк Палић доo     </w:t>
      </w:r>
    </w:p>
    <w:p w:rsidR="00F66C41" w:rsidRPr="00C431CB" w:rsidRDefault="00252B7C" w:rsidP="00F66C41">
      <w:pPr>
        <w:spacing w:after="0" w:line="240" w:lineRule="auto"/>
        <w:rPr>
          <w:rFonts w:ascii="Times New Roman" w:hAnsi="Times New Roman" w:cs="Times New Roman"/>
          <w:noProof/>
          <w:lang w:val="sr-Cyrl-RS"/>
        </w:rPr>
      </w:pPr>
      <w:r w:rsidRPr="00C431CB">
        <w:rPr>
          <w:rFonts w:ascii="Times New Roman" w:hAnsi="Times New Roman" w:cs="Times New Roman"/>
          <w:noProof/>
          <w:lang w:val="sr-Cyrl-RS"/>
        </w:rPr>
        <w:t xml:space="preserve"> </w:t>
      </w:r>
      <w:r w:rsidR="00F66C41" w:rsidRPr="00C431CB">
        <w:rPr>
          <w:rFonts w:ascii="Times New Roman" w:hAnsi="Times New Roman" w:cs="Times New Roman"/>
          <w:noProof/>
          <w:lang w:val="sr-Cyrl-RS"/>
        </w:rPr>
        <w:t xml:space="preserve">Матични број: 20564873                                                                                             </w:t>
      </w:r>
      <w:r w:rsidR="00F66C41" w:rsidRPr="00C431CB">
        <w:rPr>
          <w:noProof/>
          <w:lang w:val="sr-Cyrl-RS"/>
        </w:rPr>
        <w:t xml:space="preserve">Образац 5      </w:t>
      </w:r>
    </w:p>
    <w:p w:rsidR="009346F6" w:rsidRPr="00C431CB" w:rsidRDefault="00252B7C" w:rsidP="00CE6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noProof/>
          <w:lang w:val="sr-Cyrl-RS"/>
        </w:rPr>
        <w:t xml:space="preserve">                                                       </w:t>
      </w:r>
      <w:r w:rsidR="00F66C41" w:rsidRPr="00C431CB">
        <w:rPr>
          <w:noProof/>
          <w:lang w:val="sr-Cyrl-RS"/>
        </w:rPr>
        <w:t xml:space="preserve">    </w:t>
      </w:r>
      <w:r w:rsidR="00DF4208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</w:t>
      </w:r>
      <w:r w:rsidR="00D7741F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Субвенције</w:t>
      </w:r>
    </w:p>
    <w:tbl>
      <w:tblPr>
        <w:tblW w:w="10354" w:type="dxa"/>
        <w:jc w:val="center"/>
        <w:tblInd w:w="98" w:type="dxa"/>
        <w:tblLook w:val="04A0" w:firstRow="1" w:lastRow="0" w:firstColumn="1" w:lastColumn="0" w:noHBand="0" w:noVBand="1"/>
      </w:tblPr>
      <w:tblGrid>
        <w:gridCol w:w="1887"/>
        <w:gridCol w:w="1254"/>
        <w:gridCol w:w="1261"/>
        <w:gridCol w:w="1420"/>
        <w:gridCol w:w="1394"/>
        <w:gridCol w:w="3193"/>
      </w:tblGrid>
      <w:tr w:rsidR="00D574FF" w:rsidRPr="00D574FF" w:rsidTr="00F07037">
        <w:trPr>
          <w:trHeight w:val="360"/>
          <w:jc w:val="center"/>
        </w:trPr>
        <w:tc>
          <w:tcPr>
            <w:tcW w:w="1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FF" w:rsidRPr="00D574FF" w:rsidRDefault="00D574FF" w:rsidP="00D5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sr-Cyrl-RS"/>
              </w:rPr>
            </w:pPr>
            <w:r w:rsidRPr="00D574FF">
              <w:rPr>
                <w:rFonts w:ascii="Times New Roman" w:eastAsia="Times New Roman" w:hAnsi="Times New Roman" w:cs="Times New Roman"/>
                <w:b/>
                <w:bCs/>
                <w:noProof/>
                <w:lang w:val="sr-Cyrl-RS"/>
              </w:rPr>
              <w:t>Приход</w:t>
            </w:r>
          </w:p>
        </w:tc>
        <w:tc>
          <w:tcPr>
            <w:tcW w:w="8467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4FF" w:rsidRPr="00D574FF" w:rsidRDefault="00D574FF" w:rsidP="00D5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sr-Cyrl-RS"/>
              </w:rPr>
            </w:pPr>
            <w:r w:rsidRPr="00D574FF">
              <w:rPr>
                <w:rFonts w:ascii="Times New Roman" w:eastAsia="Times New Roman" w:hAnsi="Times New Roman" w:cs="Times New Roman"/>
                <w:b/>
                <w:bCs/>
                <w:noProof/>
                <w:lang w:val="sr-Cyrl-RS"/>
              </w:rPr>
              <w:t>Претходна година</w:t>
            </w:r>
            <w:r w:rsidRPr="00D574FF">
              <w:rPr>
                <w:rFonts w:ascii="Times New Roman" w:eastAsia="Times New Roman" w:hAnsi="Times New Roman" w:cs="Times New Roman"/>
                <w:b/>
                <w:bCs/>
                <w:noProof/>
                <w:lang w:val="sr-Cyrl-RS"/>
              </w:rPr>
              <w:br/>
              <w:t>2014</w:t>
            </w:r>
          </w:p>
        </w:tc>
      </w:tr>
      <w:tr w:rsidR="00D574FF" w:rsidRPr="00D574FF" w:rsidTr="00F07037">
        <w:trPr>
          <w:trHeight w:val="435"/>
          <w:jc w:val="center"/>
        </w:trPr>
        <w:tc>
          <w:tcPr>
            <w:tcW w:w="18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FF" w:rsidRPr="00D574FF" w:rsidRDefault="00D574FF" w:rsidP="00D5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sr-Cyrl-RS"/>
              </w:rPr>
            </w:pPr>
          </w:p>
        </w:tc>
        <w:tc>
          <w:tcPr>
            <w:tcW w:w="8467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574FF" w:rsidRPr="00D574FF" w:rsidRDefault="00D574FF" w:rsidP="00D5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sr-Cyrl-RS"/>
              </w:rPr>
            </w:pPr>
          </w:p>
        </w:tc>
      </w:tr>
      <w:tr w:rsidR="00D574FF" w:rsidRPr="00D574FF" w:rsidTr="00F07037">
        <w:trPr>
          <w:trHeight w:val="822"/>
          <w:jc w:val="center"/>
        </w:trPr>
        <w:tc>
          <w:tcPr>
            <w:tcW w:w="18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FF" w:rsidRPr="00D574FF" w:rsidRDefault="00D574FF" w:rsidP="00D5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sr-Cyrl-R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FF" w:rsidRPr="00D574FF" w:rsidRDefault="00D574FF" w:rsidP="00D5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D574FF">
              <w:rPr>
                <w:rFonts w:ascii="Times New Roman" w:eastAsia="Times New Roman" w:hAnsi="Times New Roman" w:cs="Times New Roman"/>
                <w:noProof/>
                <w:lang w:val="sr-Cyrl-RS"/>
              </w:rPr>
              <w:t xml:space="preserve">Планирано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FF" w:rsidRPr="00D574FF" w:rsidRDefault="00D574FF" w:rsidP="00D5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D574FF">
              <w:rPr>
                <w:rFonts w:ascii="Times New Roman" w:eastAsia="Times New Roman" w:hAnsi="Times New Roman" w:cs="Times New Roman"/>
                <w:noProof/>
                <w:lang w:val="sr-Cyrl-RS"/>
              </w:rPr>
              <w:t>Пренето из буџета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FF" w:rsidRPr="00D574FF" w:rsidRDefault="00D574FF" w:rsidP="00D5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D574FF">
              <w:rPr>
                <w:rFonts w:ascii="Times New Roman" w:eastAsia="Times New Roman" w:hAnsi="Times New Roman" w:cs="Times New Roman"/>
                <w:noProof/>
                <w:lang w:val="sr-Cyrl-RS"/>
              </w:rPr>
              <w:t>Реализовано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FF" w:rsidRPr="00D574FF" w:rsidRDefault="00D574FF" w:rsidP="00D5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D574FF">
              <w:rPr>
                <w:rFonts w:ascii="Times New Roman" w:eastAsia="Times New Roman" w:hAnsi="Times New Roman" w:cs="Times New Roman"/>
                <w:noProof/>
                <w:lang w:val="sr-Cyrl-RS"/>
              </w:rPr>
              <w:t xml:space="preserve">Неутрошено 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4FF" w:rsidRPr="00D574FF" w:rsidRDefault="00D574FF" w:rsidP="00D5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D574FF">
              <w:rPr>
                <w:rFonts w:ascii="Times New Roman" w:eastAsia="Times New Roman" w:hAnsi="Times New Roman" w:cs="Times New Roman"/>
                <w:noProof/>
                <w:lang w:val="sr-Cyrl-RS"/>
              </w:rPr>
              <w:t>Износ неутрошених средстава из ранијих година (у односу на претходну)</w:t>
            </w:r>
          </w:p>
        </w:tc>
      </w:tr>
      <w:tr w:rsidR="00D574FF" w:rsidRPr="00D574FF" w:rsidTr="00F07037">
        <w:trPr>
          <w:trHeight w:val="345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FF" w:rsidRPr="00D574FF" w:rsidRDefault="00D574FF" w:rsidP="00D5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sr-Cyrl-RS"/>
              </w:rPr>
            </w:pPr>
            <w:r w:rsidRPr="00D574FF">
              <w:rPr>
                <w:rFonts w:ascii="Times New Roman" w:eastAsia="Times New Roman" w:hAnsi="Times New Roman" w:cs="Times New Roman"/>
                <w:b/>
                <w:bCs/>
                <w:noProof/>
                <w:lang w:val="sr-Cyrl-RS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FF" w:rsidRPr="00D574FF" w:rsidRDefault="00D574FF" w:rsidP="00D5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D574FF">
              <w:rPr>
                <w:rFonts w:ascii="Times New Roman" w:eastAsia="Times New Roman" w:hAnsi="Times New Roman" w:cs="Times New Roman"/>
                <w:noProof/>
                <w:lang w:val="sr-Cyrl-RS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FF" w:rsidRPr="00D574FF" w:rsidRDefault="00D574FF" w:rsidP="00D5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D574FF">
              <w:rPr>
                <w:rFonts w:ascii="Times New Roman" w:eastAsia="Times New Roman" w:hAnsi="Times New Roman" w:cs="Times New Roman"/>
                <w:noProof/>
                <w:lang w:val="sr-Cyrl-RS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FF" w:rsidRPr="00D574FF" w:rsidRDefault="00D574FF" w:rsidP="00D5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D574FF">
              <w:rPr>
                <w:rFonts w:ascii="Times New Roman" w:eastAsia="Times New Roman" w:hAnsi="Times New Roman" w:cs="Times New Roman"/>
                <w:noProof/>
                <w:lang w:val="sr-Cyrl-RS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FF" w:rsidRPr="00D574FF" w:rsidRDefault="00D574FF" w:rsidP="00D5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D574FF">
              <w:rPr>
                <w:rFonts w:ascii="Times New Roman" w:eastAsia="Times New Roman" w:hAnsi="Times New Roman" w:cs="Times New Roman"/>
                <w:noProof/>
                <w:lang w:val="sr-Cyrl-RS"/>
              </w:rPr>
              <w:t>4 (2-3)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4FF" w:rsidRPr="00D574FF" w:rsidRDefault="00D574FF" w:rsidP="00D5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D574FF">
              <w:rPr>
                <w:rFonts w:ascii="Times New Roman" w:eastAsia="Times New Roman" w:hAnsi="Times New Roman" w:cs="Times New Roman"/>
                <w:noProof/>
                <w:lang w:val="sr-Cyrl-RS"/>
              </w:rPr>
              <w:t>5</w:t>
            </w:r>
          </w:p>
        </w:tc>
      </w:tr>
      <w:tr w:rsidR="00D574FF" w:rsidRPr="00D574FF" w:rsidTr="00F07037">
        <w:trPr>
          <w:trHeight w:val="480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FF" w:rsidRPr="00D574FF" w:rsidRDefault="00D574FF" w:rsidP="00D57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D574FF">
              <w:rPr>
                <w:rFonts w:ascii="Times New Roman" w:eastAsia="Times New Roman" w:hAnsi="Times New Roman" w:cs="Times New Roman"/>
                <w:noProof/>
                <w:lang w:val="sr-Cyrl-RS"/>
              </w:rPr>
              <w:t>Субвенције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FF" w:rsidRPr="00D574FF" w:rsidRDefault="00D574FF" w:rsidP="00D57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D574FF">
              <w:rPr>
                <w:rFonts w:ascii="Times New Roman" w:eastAsia="Times New Roman" w:hAnsi="Times New Roman" w:cs="Times New Roman"/>
                <w:noProof/>
                <w:lang w:val="sr-Cyrl-RS"/>
              </w:rPr>
              <w:t>81.100.000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FF" w:rsidRPr="00D574FF" w:rsidRDefault="00D574FF" w:rsidP="00D5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D574FF">
              <w:rPr>
                <w:rFonts w:ascii="Times New Roman" w:eastAsia="Times New Roman" w:hAnsi="Times New Roman" w:cs="Times New Roman"/>
                <w:noProof/>
                <w:lang w:val="sr-Cyrl-RS"/>
              </w:rPr>
              <w:t>47.638.256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FF" w:rsidRPr="00D574FF" w:rsidRDefault="00D574FF" w:rsidP="00D5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D574FF">
              <w:rPr>
                <w:rFonts w:ascii="Times New Roman" w:eastAsia="Times New Roman" w:hAnsi="Times New Roman" w:cs="Times New Roman"/>
                <w:noProof/>
                <w:lang w:val="sr-Cyrl-RS"/>
              </w:rPr>
              <w:t>30.381.456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FF" w:rsidRPr="00D574FF" w:rsidRDefault="00D574FF" w:rsidP="00D5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D574FF">
              <w:rPr>
                <w:rFonts w:ascii="Times New Roman" w:eastAsia="Times New Roman" w:hAnsi="Times New Roman" w:cs="Times New Roman"/>
                <w:noProof/>
                <w:lang w:val="sr-Cyrl-RS"/>
              </w:rPr>
              <w:t>17.256.800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4FF" w:rsidRPr="00D574FF" w:rsidRDefault="00D574FF" w:rsidP="00D5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D574FF">
              <w:rPr>
                <w:rFonts w:ascii="Times New Roman" w:eastAsia="Times New Roman" w:hAnsi="Times New Roman" w:cs="Times New Roman"/>
                <w:noProof/>
                <w:lang w:val="sr-Cyrl-RS"/>
              </w:rPr>
              <w:t>6.767.344</w:t>
            </w:r>
          </w:p>
        </w:tc>
      </w:tr>
      <w:tr w:rsidR="00D574FF" w:rsidRPr="00D574FF" w:rsidTr="00F07037">
        <w:trPr>
          <w:trHeight w:val="558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FF" w:rsidRPr="00D574FF" w:rsidRDefault="00D574FF" w:rsidP="00D57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D574FF">
              <w:rPr>
                <w:rFonts w:ascii="Times New Roman" w:eastAsia="Times New Roman" w:hAnsi="Times New Roman" w:cs="Times New Roman"/>
                <w:noProof/>
                <w:lang w:val="sr-Cyrl-RS"/>
              </w:rPr>
              <w:t>Остали приходи из буџета*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FF" w:rsidRPr="00D574FF" w:rsidRDefault="00D574FF" w:rsidP="00D57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D574FF">
              <w:rPr>
                <w:rFonts w:ascii="Times New Roman" w:eastAsia="Times New Roman" w:hAnsi="Times New Roman" w:cs="Times New Roman"/>
                <w:noProof/>
                <w:lang w:val="sr-Cyrl-RS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FF" w:rsidRPr="00D574FF" w:rsidRDefault="00D574FF" w:rsidP="00D5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D574FF">
              <w:rPr>
                <w:rFonts w:ascii="Times New Roman" w:eastAsia="Times New Roman" w:hAnsi="Times New Roman" w:cs="Times New Roman"/>
                <w:noProof/>
                <w:lang w:val="sr-Cyrl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FF" w:rsidRPr="00D574FF" w:rsidRDefault="00D574FF" w:rsidP="00D57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D574FF">
              <w:rPr>
                <w:rFonts w:ascii="Times New Roman" w:eastAsia="Times New Roman" w:hAnsi="Times New Roman" w:cs="Times New Roman"/>
                <w:noProof/>
                <w:lang w:val="sr-Cyrl-RS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FF" w:rsidRPr="00D574FF" w:rsidRDefault="00D574FF" w:rsidP="00D5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D574FF">
              <w:rPr>
                <w:rFonts w:ascii="Times New Roman" w:eastAsia="Times New Roman" w:hAnsi="Times New Roman" w:cs="Times New Roman"/>
                <w:noProof/>
                <w:lang w:val="sr-Cyrl-RS"/>
              </w:rPr>
              <w:t> 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4FF" w:rsidRPr="00D574FF" w:rsidRDefault="00D574FF" w:rsidP="00D5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sr-Cyrl-RS"/>
              </w:rPr>
            </w:pPr>
            <w:r w:rsidRPr="00D574FF">
              <w:rPr>
                <w:rFonts w:ascii="Times New Roman" w:eastAsia="Times New Roman" w:hAnsi="Times New Roman" w:cs="Times New Roman"/>
                <w:b/>
                <w:bCs/>
                <w:noProof/>
                <w:lang w:val="sr-Cyrl-RS"/>
              </w:rPr>
              <w:t> </w:t>
            </w:r>
          </w:p>
        </w:tc>
      </w:tr>
      <w:tr w:rsidR="00681F29" w:rsidRPr="00D574FF" w:rsidTr="00F07037">
        <w:trPr>
          <w:trHeight w:val="357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F29" w:rsidRPr="00D574FF" w:rsidRDefault="00681F29" w:rsidP="00D57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D574FF">
              <w:rPr>
                <w:rFonts w:ascii="Times New Roman" w:eastAsia="Times New Roman" w:hAnsi="Times New Roman" w:cs="Times New Roman"/>
                <w:noProof/>
                <w:lang w:val="sr-Cyrl-RS"/>
              </w:rPr>
              <w:t>УКУПНО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F29" w:rsidRPr="00D574FF" w:rsidRDefault="00681F29" w:rsidP="00BA161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D574FF">
              <w:rPr>
                <w:rFonts w:ascii="Times New Roman" w:eastAsia="Times New Roman" w:hAnsi="Times New Roman" w:cs="Times New Roman"/>
                <w:noProof/>
                <w:lang w:val="sr-Cyrl-RS"/>
              </w:rPr>
              <w:t>81.100.000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F29" w:rsidRPr="00D574FF" w:rsidRDefault="00681F29" w:rsidP="00D5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D574FF">
              <w:rPr>
                <w:rFonts w:ascii="Times New Roman" w:eastAsia="Times New Roman" w:hAnsi="Times New Roman" w:cs="Times New Roman"/>
                <w:noProof/>
                <w:lang w:val="sr-Cyrl-RS"/>
              </w:rPr>
              <w:t>47.638.256 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29" w:rsidRPr="00D574FF" w:rsidRDefault="00681F29" w:rsidP="00D57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D574FF">
              <w:rPr>
                <w:rFonts w:ascii="Times New Roman" w:eastAsia="Times New Roman" w:hAnsi="Times New Roman" w:cs="Times New Roman"/>
                <w:noProof/>
                <w:lang w:val="sr-Cyrl-RS"/>
              </w:rPr>
              <w:t> 30.381.456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F29" w:rsidRPr="00D574FF" w:rsidRDefault="00681F29" w:rsidP="00D5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D574FF">
              <w:rPr>
                <w:rFonts w:ascii="Times New Roman" w:eastAsia="Times New Roman" w:hAnsi="Times New Roman" w:cs="Times New Roman"/>
                <w:noProof/>
                <w:lang w:val="sr-Cyrl-RS"/>
              </w:rPr>
              <w:t>17.256.800 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F29" w:rsidRPr="00D574FF" w:rsidRDefault="00681F29" w:rsidP="00D57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RS"/>
              </w:rPr>
              <w:t xml:space="preserve">                 </w:t>
            </w:r>
            <w:r w:rsidRPr="00D574FF">
              <w:rPr>
                <w:rFonts w:ascii="Times New Roman" w:eastAsia="Times New Roman" w:hAnsi="Times New Roman" w:cs="Times New Roman"/>
                <w:noProof/>
                <w:lang w:val="sr-Cyrl-RS"/>
              </w:rPr>
              <w:t> 6.767.344</w:t>
            </w:r>
          </w:p>
        </w:tc>
      </w:tr>
    </w:tbl>
    <w:p w:rsidR="00DF4208" w:rsidRPr="00C431CB" w:rsidRDefault="00DF4208" w:rsidP="00CE6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346F6" w:rsidRPr="00C431CB" w:rsidRDefault="009346F6" w:rsidP="00CE6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tbl>
      <w:tblPr>
        <w:tblW w:w="10363" w:type="dxa"/>
        <w:jc w:val="center"/>
        <w:tblInd w:w="98" w:type="dxa"/>
        <w:tblLook w:val="04A0" w:firstRow="1" w:lastRow="0" w:firstColumn="1" w:lastColumn="0" w:noHBand="0" w:noVBand="1"/>
      </w:tblPr>
      <w:tblGrid>
        <w:gridCol w:w="1914"/>
        <w:gridCol w:w="1206"/>
        <w:gridCol w:w="1240"/>
        <w:gridCol w:w="1420"/>
        <w:gridCol w:w="1400"/>
        <w:gridCol w:w="3183"/>
      </w:tblGrid>
      <w:tr w:rsidR="00D574FF" w:rsidRPr="00D574FF" w:rsidTr="00F07037">
        <w:trPr>
          <w:trHeight w:val="329"/>
          <w:jc w:val="center"/>
        </w:trPr>
        <w:tc>
          <w:tcPr>
            <w:tcW w:w="1036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4FF" w:rsidRPr="00D574FF" w:rsidRDefault="00D574FF" w:rsidP="00D5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sr-Cyrl-RS"/>
              </w:rPr>
            </w:pPr>
            <w:r w:rsidRPr="00D574FF">
              <w:rPr>
                <w:rFonts w:ascii="Times New Roman" w:eastAsia="Times New Roman" w:hAnsi="Times New Roman" w:cs="Times New Roman"/>
                <w:b/>
                <w:bCs/>
                <w:noProof/>
                <w:lang w:val="sr-Cyrl-RS"/>
              </w:rPr>
              <w:t>План за период 01.01-31.12.2015</w:t>
            </w:r>
          </w:p>
        </w:tc>
      </w:tr>
      <w:tr w:rsidR="00D574FF" w:rsidRPr="00D574FF" w:rsidTr="00F07037">
        <w:trPr>
          <w:trHeight w:val="375"/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FF" w:rsidRPr="00D574FF" w:rsidRDefault="00D574FF" w:rsidP="00D5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D574FF">
              <w:rPr>
                <w:rFonts w:ascii="Times New Roman" w:eastAsia="Times New Roman" w:hAnsi="Times New Roman" w:cs="Times New Roman"/>
                <w:noProof/>
                <w:lang w:val="sr-Cyrl-RS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FF" w:rsidRPr="00D574FF" w:rsidRDefault="00D574FF" w:rsidP="00D5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D574FF">
              <w:rPr>
                <w:rFonts w:ascii="Times New Roman" w:eastAsia="Times New Roman" w:hAnsi="Times New Roman" w:cs="Times New Roman"/>
                <w:noProof/>
                <w:lang w:val="sr-Cyrl-RS"/>
              </w:rPr>
              <w:t>I квартал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FF" w:rsidRPr="00D574FF" w:rsidRDefault="00D574FF" w:rsidP="00D5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D574FF">
              <w:rPr>
                <w:rFonts w:ascii="Times New Roman" w:eastAsia="Times New Roman" w:hAnsi="Times New Roman" w:cs="Times New Roman"/>
                <w:noProof/>
                <w:lang w:val="sr-Cyrl-RS"/>
              </w:rPr>
              <w:t>II квартал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FF" w:rsidRPr="00D574FF" w:rsidRDefault="00D574FF" w:rsidP="00D5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D574FF">
              <w:rPr>
                <w:rFonts w:ascii="Times New Roman" w:eastAsia="Times New Roman" w:hAnsi="Times New Roman" w:cs="Times New Roman"/>
                <w:noProof/>
                <w:lang w:val="sr-Cyrl-RS"/>
              </w:rPr>
              <w:t>III квартал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FF" w:rsidRPr="00D574FF" w:rsidRDefault="00D574FF" w:rsidP="00D5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D574FF">
              <w:rPr>
                <w:rFonts w:ascii="Times New Roman" w:eastAsia="Times New Roman" w:hAnsi="Times New Roman" w:cs="Times New Roman"/>
                <w:noProof/>
                <w:lang w:val="sr-Cyrl-RS"/>
              </w:rPr>
              <w:t>IV квартал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4FF" w:rsidRPr="00D574FF" w:rsidRDefault="00D574FF" w:rsidP="00D5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D574FF">
              <w:rPr>
                <w:rFonts w:ascii="Times New Roman" w:eastAsia="Times New Roman" w:hAnsi="Times New Roman" w:cs="Times New Roman"/>
                <w:noProof/>
                <w:lang w:val="sr-Cyrl-RS"/>
              </w:rPr>
              <w:t>Укупно</w:t>
            </w:r>
          </w:p>
        </w:tc>
      </w:tr>
      <w:tr w:rsidR="00D574FF" w:rsidRPr="00D574FF" w:rsidTr="00F07037">
        <w:trPr>
          <w:trHeight w:val="441"/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FF" w:rsidRPr="00D574FF" w:rsidRDefault="00D574FF" w:rsidP="00D57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D574FF">
              <w:rPr>
                <w:rFonts w:ascii="Times New Roman" w:eastAsia="Times New Roman" w:hAnsi="Times New Roman" w:cs="Times New Roman"/>
                <w:noProof/>
                <w:lang w:val="sr-Cyrl-RS"/>
              </w:rPr>
              <w:t>Субвенције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FF" w:rsidRPr="00D574FF" w:rsidRDefault="00D574FF" w:rsidP="00D5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D574FF">
              <w:rPr>
                <w:rFonts w:ascii="Times New Roman" w:eastAsia="Times New Roman" w:hAnsi="Times New Roman" w:cs="Times New Roman"/>
                <w:noProof/>
                <w:lang w:val="sr-Cyrl-RS"/>
              </w:rPr>
              <w:t>14.019.750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FF" w:rsidRPr="00D574FF" w:rsidRDefault="00D574FF" w:rsidP="00D5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D574FF">
              <w:rPr>
                <w:rFonts w:ascii="Times New Roman" w:eastAsia="Times New Roman" w:hAnsi="Times New Roman" w:cs="Times New Roman"/>
                <w:noProof/>
                <w:lang w:val="sr-Cyrl-RS"/>
              </w:rPr>
              <w:t>14.134.013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FF" w:rsidRPr="00D574FF" w:rsidRDefault="00D574FF" w:rsidP="00D5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D574FF">
              <w:rPr>
                <w:rFonts w:ascii="Times New Roman" w:eastAsia="Times New Roman" w:hAnsi="Times New Roman" w:cs="Times New Roman"/>
                <w:noProof/>
                <w:lang w:val="sr-Cyrl-RS"/>
              </w:rPr>
              <w:t>14.209.190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FF" w:rsidRPr="00D574FF" w:rsidRDefault="00D574FF" w:rsidP="00D5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D574FF">
              <w:rPr>
                <w:rFonts w:ascii="Times New Roman" w:eastAsia="Times New Roman" w:hAnsi="Times New Roman" w:cs="Times New Roman"/>
                <w:noProof/>
                <w:lang w:val="sr-Cyrl-RS"/>
              </w:rPr>
              <w:t>43.913.190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74FF" w:rsidRPr="00D574FF" w:rsidRDefault="00D574FF" w:rsidP="00D5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D574FF">
              <w:rPr>
                <w:rFonts w:ascii="Times New Roman" w:eastAsia="Times New Roman" w:hAnsi="Times New Roman" w:cs="Times New Roman"/>
                <w:noProof/>
                <w:lang w:val="sr-Cyrl-RS"/>
              </w:rPr>
              <w:t>86.276.143</w:t>
            </w:r>
          </w:p>
        </w:tc>
      </w:tr>
      <w:tr w:rsidR="00D574FF" w:rsidRPr="00D574FF" w:rsidTr="00F07037">
        <w:trPr>
          <w:trHeight w:val="615"/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FF" w:rsidRPr="00D574FF" w:rsidRDefault="00D574FF" w:rsidP="00D57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D574FF">
              <w:rPr>
                <w:rFonts w:ascii="Times New Roman" w:eastAsia="Times New Roman" w:hAnsi="Times New Roman" w:cs="Times New Roman"/>
                <w:noProof/>
                <w:lang w:val="sr-Cyrl-RS"/>
              </w:rPr>
              <w:t>Остали приходи из буџета*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FF" w:rsidRPr="00D574FF" w:rsidRDefault="00D574FF" w:rsidP="00D57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D574FF">
              <w:rPr>
                <w:rFonts w:ascii="Times New Roman" w:eastAsia="Times New Roman" w:hAnsi="Times New Roman" w:cs="Times New Roman"/>
                <w:noProof/>
                <w:lang w:val="sr-Cyrl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FF" w:rsidRPr="00D574FF" w:rsidRDefault="00D574FF" w:rsidP="00D57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D574FF">
              <w:rPr>
                <w:rFonts w:ascii="Times New Roman" w:eastAsia="Times New Roman" w:hAnsi="Times New Roman" w:cs="Times New Roman"/>
                <w:noProof/>
                <w:lang w:val="sr-Cyrl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FF" w:rsidRPr="00D574FF" w:rsidRDefault="00D574FF" w:rsidP="00D57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D574FF">
              <w:rPr>
                <w:rFonts w:ascii="Times New Roman" w:eastAsia="Times New Roman" w:hAnsi="Times New Roman" w:cs="Times New Roman"/>
                <w:noProof/>
                <w:lang w:val="sr-Cyrl-R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FF" w:rsidRPr="00D574FF" w:rsidRDefault="00D574FF" w:rsidP="00D57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D574FF">
              <w:rPr>
                <w:rFonts w:ascii="Times New Roman" w:eastAsia="Times New Roman" w:hAnsi="Times New Roman" w:cs="Times New Roman"/>
                <w:noProof/>
                <w:lang w:val="sr-Cyrl-RS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4FF" w:rsidRPr="00D574FF" w:rsidRDefault="00D574FF" w:rsidP="00D57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D574FF">
              <w:rPr>
                <w:rFonts w:ascii="Times New Roman" w:eastAsia="Times New Roman" w:hAnsi="Times New Roman" w:cs="Times New Roman"/>
                <w:noProof/>
                <w:lang w:val="sr-Cyrl-RS"/>
              </w:rPr>
              <w:t> </w:t>
            </w:r>
          </w:p>
        </w:tc>
      </w:tr>
    </w:tbl>
    <w:p w:rsidR="00DF4208" w:rsidRPr="00C431CB" w:rsidRDefault="00DF4208" w:rsidP="00CE6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tbl>
      <w:tblPr>
        <w:tblW w:w="10000" w:type="dxa"/>
        <w:jc w:val="center"/>
        <w:tblLook w:val="04A0" w:firstRow="1" w:lastRow="0" w:firstColumn="1" w:lastColumn="0" w:noHBand="0" w:noVBand="1"/>
      </w:tblPr>
      <w:tblGrid>
        <w:gridCol w:w="1640"/>
        <w:gridCol w:w="1254"/>
        <w:gridCol w:w="1280"/>
        <w:gridCol w:w="1540"/>
        <w:gridCol w:w="1394"/>
        <w:gridCol w:w="3040"/>
      </w:tblGrid>
      <w:tr w:rsidR="008A40E6" w:rsidRPr="008A40E6" w:rsidTr="0019449F">
        <w:trPr>
          <w:trHeight w:val="1080"/>
          <w:jc w:val="center"/>
        </w:trPr>
        <w:tc>
          <w:tcPr>
            <w:tcW w:w="1000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0E6" w:rsidRPr="008A40E6" w:rsidRDefault="008A40E6" w:rsidP="008A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0E6">
              <w:rPr>
                <w:rFonts w:ascii="Times New Roman" w:eastAsia="Times New Roman" w:hAnsi="Times New Roman" w:cs="Times New Roman"/>
                <w:b/>
                <w:bCs/>
              </w:rPr>
              <w:t xml:space="preserve">IV </w:t>
            </w:r>
            <w:r w:rsidRPr="008A40E6">
              <w:rPr>
                <w:rFonts w:ascii="Times New Roman" w:eastAsia="Times New Roman" w:hAnsi="Times New Roman" w:cs="Times New Roman"/>
                <w:b/>
                <w:bCs/>
                <w:noProof/>
                <w:lang w:val="sr-Cyrl-RS"/>
              </w:rPr>
              <w:t>квартал</w:t>
            </w:r>
          </w:p>
        </w:tc>
      </w:tr>
      <w:tr w:rsidR="008A40E6" w:rsidRPr="008A40E6" w:rsidTr="0019449F">
        <w:trPr>
          <w:trHeight w:val="660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E6" w:rsidRPr="008A40E6" w:rsidRDefault="008A40E6" w:rsidP="008A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8A40E6">
              <w:rPr>
                <w:rFonts w:ascii="Times New Roman" w:eastAsia="Times New Roman" w:hAnsi="Times New Roman" w:cs="Times New Roman"/>
                <w:noProof/>
                <w:lang w:val="sr-Cyrl-RS"/>
              </w:rPr>
              <w:t>Приход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E6" w:rsidRPr="008A40E6" w:rsidRDefault="008A40E6" w:rsidP="008A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8A40E6">
              <w:rPr>
                <w:rFonts w:ascii="Times New Roman" w:eastAsia="Times New Roman" w:hAnsi="Times New Roman" w:cs="Times New Roman"/>
                <w:noProof/>
                <w:lang w:val="sr-Cyrl-RS"/>
              </w:rPr>
              <w:t xml:space="preserve">Планирано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E6" w:rsidRPr="008A40E6" w:rsidRDefault="008A40E6" w:rsidP="008A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8A40E6">
              <w:rPr>
                <w:rFonts w:ascii="Times New Roman" w:eastAsia="Times New Roman" w:hAnsi="Times New Roman" w:cs="Times New Roman"/>
                <w:noProof/>
                <w:lang w:val="sr-Cyrl-RS"/>
              </w:rPr>
              <w:t>Пренето из буџета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E6" w:rsidRPr="008A40E6" w:rsidRDefault="008A40E6" w:rsidP="008A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8A40E6">
              <w:rPr>
                <w:rFonts w:ascii="Times New Roman" w:eastAsia="Times New Roman" w:hAnsi="Times New Roman" w:cs="Times New Roman"/>
                <w:noProof/>
                <w:lang w:val="sr-Cyrl-RS"/>
              </w:rPr>
              <w:t>Реализовано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E6" w:rsidRPr="008A40E6" w:rsidRDefault="008A40E6" w:rsidP="008A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8A40E6">
              <w:rPr>
                <w:rFonts w:ascii="Times New Roman" w:eastAsia="Times New Roman" w:hAnsi="Times New Roman" w:cs="Times New Roman"/>
                <w:noProof/>
                <w:lang w:val="sr-Cyrl-RS"/>
              </w:rPr>
              <w:t xml:space="preserve">Неутрошено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0E6" w:rsidRPr="008A40E6" w:rsidRDefault="008A40E6" w:rsidP="008A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8A40E6">
              <w:rPr>
                <w:rFonts w:ascii="Times New Roman" w:eastAsia="Times New Roman" w:hAnsi="Times New Roman" w:cs="Times New Roman"/>
                <w:noProof/>
                <w:lang w:val="sr-Cyrl-RS"/>
              </w:rPr>
              <w:t xml:space="preserve">Индекс реализације </w:t>
            </w:r>
            <w:r w:rsidRPr="008A40E6">
              <w:rPr>
                <w:rFonts w:ascii="Times New Roman" w:eastAsia="Times New Roman" w:hAnsi="Times New Roman" w:cs="Times New Roman"/>
                <w:noProof/>
                <w:lang w:val="sr-Cyrl-RS"/>
              </w:rPr>
              <w:br/>
              <w:t>IV квартал/план текућа година</w:t>
            </w:r>
          </w:p>
        </w:tc>
      </w:tr>
      <w:tr w:rsidR="008A40E6" w:rsidRPr="008A40E6" w:rsidTr="0019449F">
        <w:trPr>
          <w:trHeight w:val="345"/>
          <w:jc w:val="center"/>
        </w:trPr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E6" w:rsidRPr="008A40E6" w:rsidRDefault="008A40E6" w:rsidP="008A40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8A40E6">
              <w:rPr>
                <w:rFonts w:ascii="Times New Roman" w:eastAsia="Times New Roman" w:hAnsi="Times New Roman" w:cs="Times New Roman"/>
                <w:noProof/>
                <w:lang w:val="sr-Cyrl-RS"/>
              </w:rPr>
              <w:t>Субвенције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E6" w:rsidRPr="008A40E6" w:rsidRDefault="008A40E6" w:rsidP="008A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8A40E6">
              <w:rPr>
                <w:rFonts w:ascii="Times New Roman" w:eastAsia="Times New Roman" w:hAnsi="Times New Roman" w:cs="Times New Roman"/>
                <w:noProof/>
                <w:lang w:val="sr-Cyrl-RS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E6" w:rsidRPr="008A40E6" w:rsidRDefault="008A40E6" w:rsidP="008A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8A40E6">
              <w:rPr>
                <w:rFonts w:ascii="Times New Roman" w:eastAsia="Times New Roman" w:hAnsi="Times New Roman" w:cs="Times New Roman"/>
                <w:noProof/>
                <w:lang w:val="sr-Cyrl-RS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E6" w:rsidRPr="008A40E6" w:rsidRDefault="008A40E6" w:rsidP="008A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8A40E6">
              <w:rPr>
                <w:rFonts w:ascii="Times New Roman" w:eastAsia="Times New Roman" w:hAnsi="Times New Roman" w:cs="Times New Roman"/>
                <w:noProof/>
                <w:lang w:val="sr-Cyrl-RS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E6" w:rsidRPr="008A40E6" w:rsidRDefault="008A40E6" w:rsidP="008A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8A40E6">
              <w:rPr>
                <w:rFonts w:ascii="Times New Roman" w:eastAsia="Times New Roman" w:hAnsi="Times New Roman" w:cs="Times New Roman"/>
                <w:noProof/>
                <w:lang w:val="sr-Cyrl-RS"/>
              </w:rPr>
              <w:t>4 (2-3)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40E6" w:rsidRPr="008A40E6" w:rsidRDefault="008A40E6" w:rsidP="008A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sr-Cyrl-RS"/>
              </w:rPr>
            </w:pPr>
            <w:r w:rsidRPr="008A40E6">
              <w:rPr>
                <w:rFonts w:ascii="Times New Roman" w:eastAsia="Times New Roman" w:hAnsi="Times New Roman" w:cs="Times New Roman"/>
                <w:b/>
                <w:bCs/>
                <w:noProof/>
                <w:lang w:val="sr-Cyrl-RS"/>
              </w:rPr>
              <w:t> </w:t>
            </w:r>
          </w:p>
        </w:tc>
      </w:tr>
      <w:tr w:rsidR="008A40E6" w:rsidRPr="008A40E6" w:rsidTr="0019449F">
        <w:trPr>
          <w:trHeight w:val="615"/>
          <w:jc w:val="center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E6" w:rsidRPr="008A40E6" w:rsidRDefault="008A40E6" w:rsidP="008A40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E6" w:rsidRPr="008A40E6" w:rsidRDefault="008A40E6" w:rsidP="008A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8A40E6">
              <w:rPr>
                <w:rFonts w:ascii="Times New Roman" w:eastAsia="Times New Roman" w:hAnsi="Times New Roman" w:cs="Times New Roman"/>
                <w:noProof/>
                <w:lang w:val="sr-Cyrl-RS"/>
              </w:rPr>
              <w:t>43.913.190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E6" w:rsidRPr="008A40E6" w:rsidRDefault="008A40E6" w:rsidP="008A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8A40E6">
              <w:rPr>
                <w:rFonts w:ascii="Times New Roman" w:eastAsia="Times New Roman" w:hAnsi="Times New Roman" w:cs="Times New Roman"/>
                <w:noProof/>
                <w:lang w:val="sr-Cyrl-RS"/>
              </w:rPr>
              <w:t>23.268.204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E6" w:rsidRPr="008A40E6" w:rsidRDefault="008A40E6" w:rsidP="008A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8A40E6">
              <w:rPr>
                <w:rFonts w:ascii="Times New Roman" w:eastAsia="Times New Roman" w:hAnsi="Times New Roman" w:cs="Times New Roman"/>
                <w:noProof/>
                <w:lang w:val="sr-Cyrl-RS"/>
              </w:rPr>
              <w:t>35.077.949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E6" w:rsidRPr="008A40E6" w:rsidRDefault="008A40E6" w:rsidP="008A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8A40E6">
              <w:rPr>
                <w:rFonts w:ascii="Times New Roman" w:eastAsia="Times New Roman" w:hAnsi="Times New Roman" w:cs="Times New Roman"/>
                <w:noProof/>
                <w:lang w:val="sr-Cyrl-RS"/>
              </w:rPr>
              <w:t>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0E6" w:rsidRPr="008A40E6" w:rsidRDefault="008A40E6" w:rsidP="008A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8A40E6">
              <w:rPr>
                <w:rFonts w:ascii="Times New Roman" w:eastAsia="Times New Roman" w:hAnsi="Times New Roman" w:cs="Times New Roman"/>
                <w:noProof/>
                <w:lang w:val="sr-Cyrl-RS"/>
              </w:rPr>
              <w:t>41</w:t>
            </w:r>
          </w:p>
        </w:tc>
      </w:tr>
      <w:tr w:rsidR="008A40E6" w:rsidRPr="008A40E6" w:rsidTr="0019449F">
        <w:trPr>
          <w:trHeight w:val="61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0E6" w:rsidRPr="008A40E6" w:rsidRDefault="008A40E6" w:rsidP="008A40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8A40E6">
              <w:rPr>
                <w:rFonts w:ascii="Times New Roman" w:eastAsia="Times New Roman" w:hAnsi="Times New Roman" w:cs="Times New Roman"/>
                <w:noProof/>
                <w:lang w:val="sr-Cyrl-RS"/>
              </w:rPr>
              <w:t>Остали приходи из буџета*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6" w:rsidRPr="008A40E6" w:rsidRDefault="008A40E6" w:rsidP="008A40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6" w:rsidRPr="008A40E6" w:rsidRDefault="008A40E6" w:rsidP="008A40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6" w:rsidRPr="008A40E6" w:rsidRDefault="008A40E6" w:rsidP="008A40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6" w:rsidRPr="008A40E6" w:rsidRDefault="008A40E6" w:rsidP="008A40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0E6" w:rsidRPr="008A40E6" w:rsidRDefault="008A40E6" w:rsidP="008A40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0E6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757B56" w:rsidRDefault="00757B56" w:rsidP="00CE6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C919C6" w:rsidRPr="00C431CB" w:rsidRDefault="00C919C6" w:rsidP="00CE6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1227EC" w:rsidRPr="00C431CB" w:rsidRDefault="009027A2" w:rsidP="00CE6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* Под осталим приходима из буџета сматрају се сви приходи који нису субвенције (нпр. додела средстава из буџета по јавном позиву, конкурсу и сл.)</w:t>
      </w:r>
    </w:p>
    <w:p w:rsidR="00757B56" w:rsidRPr="00C431CB" w:rsidRDefault="00757B56" w:rsidP="00CE6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757B56" w:rsidRPr="00C431CB" w:rsidRDefault="00757B56" w:rsidP="00CE6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757B56" w:rsidRPr="00C431CB" w:rsidRDefault="00757B56" w:rsidP="00CE6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50E98" w:rsidRPr="00C431CB" w:rsidRDefault="002835BB" w:rsidP="00CE6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Датум: 28</w:t>
      </w:r>
      <w:r w:rsidR="008C56F3">
        <w:rPr>
          <w:rFonts w:ascii="Times New Roman" w:hAnsi="Times New Roman" w:cs="Times New Roman"/>
          <w:noProof/>
          <w:sz w:val="24"/>
          <w:szCs w:val="24"/>
          <w:lang w:val="sr-Cyrl-RS"/>
        </w:rPr>
        <w:t>.01.2016</w:t>
      </w:r>
      <w:r w:rsidR="00950E98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004F7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50E98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године               М.П.                     .          Овлашћено лице: ____________</w:t>
      </w:r>
    </w:p>
    <w:p w:rsidR="00757B56" w:rsidRPr="00C431CB" w:rsidRDefault="00757B56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76105B" w:rsidRPr="00C431CB" w:rsidRDefault="0076105B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757B56" w:rsidRPr="00C431CB" w:rsidRDefault="008E1C98" w:rsidP="001A392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Образложење:</w:t>
      </w:r>
    </w:p>
    <w:p w:rsidR="008E1C98" w:rsidRPr="00C431CB" w:rsidRDefault="008E1C98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427923" w:rsidRPr="00C431CB" w:rsidRDefault="002C2A4C" w:rsidP="008E1C9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У четвртом</w:t>
      </w:r>
      <w:r w:rsidR="009921A5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кварталу</w:t>
      </w:r>
      <w:r w:rsidR="003E0641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2015.</w:t>
      </w:r>
      <w:r w:rsidR="00004F7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3E0641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године Друштво је планирало у годишњем програму пословања</w:t>
      </w:r>
      <w:r w:rsidR="007C5BA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43.913.190</w:t>
      </w:r>
      <w:r w:rsidR="00C80235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динара субвенција</w:t>
      </w:r>
      <w:r w:rsidR="00463ADF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из буџета</w:t>
      </w:r>
      <w:r w:rsidR="00D83368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F9420C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Републике Србије</w:t>
      </w:r>
      <w:r w:rsidR="00C7478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068E9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и буџета Града Суботице</w:t>
      </w:r>
      <w:r w:rsidR="00997F6F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F56389" w:rsidRDefault="007C5BAB" w:rsidP="008E1C9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За период 01.10</w:t>
      </w:r>
      <w:r w:rsidR="0090001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– 31.12</w:t>
      </w:r>
      <w:r w:rsidR="00FC3F94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.2015</w:t>
      </w:r>
      <w:r w:rsidR="0090001C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FC3F94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Друштву је извршен трансфер у износу од </w:t>
      </w:r>
      <w:r w:rsidR="00600BF7">
        <w:rPr>
          <w:rFonts w:ascii="Times New Roman" w:hAnsi="Times New Roman" w:cs="Times New Roman"/>
          <w:noProof/>
          <w:sz w:val="24"/>
          <w:szCs w:val="24"/>
          <w:lang w:val="sr-Cyrl-RS"/>
        </w:rPr>
        <w:t>23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600BF7">
        <w:rPr>
          <w:rFonts w:ascii="Times New Roman" w:hAnsi="Times New Roman" w:cs="Times New Roman"/>
          <w:noProof/>
          <w:sz w:val="24"/>
          <w:szCs w:val="24"/>
          <w:lang w:val="sr-Cyrl-RS"/>
        </w:rPr>
        <w:t>268</w:t>
      </w:r>
      <w:r w:rsidR="009126AA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600BF7">
        <w:rPr>
          <w:rFonts w:ascii="Times New Roman" w:hAnsi="Times New Roman" w:cs="Times New Roman"/>
          <w:noProof/>
          <w:sz w:val="24"/>
          <w:szCs w:val="24"/>
          <w:lang w:val="sr-Cyrl-RS"/>
        </w:rPr>
        <w:t>204</w:t>
      </w:r>
      <w:r w:rsidR="00D23F4D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динара</w:t>
      </w:r>
      <w:r w:rsidR="00363312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DA4139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од стране</w:t>
      </w:r>
      <w:r w:rsidR="00CD29F3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буџета Републике Србије пренос </w:t>
      </w:r>
      <w:r w:rsidR="009126AA">
        <w:rPr>
          <w:rFonts w:ascii="Times New Roman" w:hAnsi="Times New Roman" w:cs="Times New Roman"/>
          <w:noProof/>
          <w:sz w:val="24"/>
          <w:szCs w:val="24"/>
          <w:lang w:val="sr-Cyrl-RS"/>
        </w:rPr>
        <w:t>средст</w:t>
      </w:r>
      <w:r w:rsidR="005A3BBD">
        <w:rPr>
          <w:rFonts w:ascii="Times New Roman" w:hAnsi="Times New Roman" w:cs="Times New Roman"/>
          <w:noProof/>
          <w:sz w:val="24"/>
          <w:szCs w:val="24"/>
          <w:lang w:val="sr-Cyrl-RS"/>
        </w:rPr>
        <w:t>ава у износу од 5</w:t>
      </w:r>
      <w:r w:rsidR="009126AA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5A3BBD">
        <w:rPr>
          <w:rFonts w:ascii="Times New Roman" w:hAnsi="Times New Roman" w:cs="Times New Roman"/>
          <w:noProof/>
          <w:sz w:val="24"/>
          <w:szCs w:val="24"/>
          <w:lang w:val="sr-Cyrl-RS"/>
        </w:rPr>
        <w:t>620</w:t>
      </w:r>
      <w:r w:rsidR="009126AA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5A3BBD">
        <w:rPr>
          <w:rFonts w:ascii="Times New Roman" w:hAnsi="Times New Roman" w:cs="Times New Roman"/>
          <w:noProof/>
          <w:sz w:val="24"/>
          <w:szCs w:val="24"/>
          <w:lang w:val="sr-Cyrl-RS"/>
        </w:rPr>
        <w:t>415</w:t>
      </w:r>
      <w:r w:rsidR="00CD29F3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динара</w:t>
      </w:r>
      <w:r w:rsidR="00E81581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</w:t>
      </w:r>
      <w:r w:rsidR="00CD29F3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A4139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буџета Града Суботице</w:t>
      </w:r>
      <w:r w:rsidR="00E81581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у износу</w:t>
      </w:r>
      <w:r w:rsidR="00D95373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од</w:t>
      </w:r>
      <w:r w:rsidR="00BB24D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17.647.789</w:t>
      </w:r>
      <w:r w:rsidR="00017517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динара</w:t>
      </w:r>
      <w:r w:rsidR="00D95373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, т</w:t>
      </w:r>
      <w:r w:rsidR="0090001C">
        <w:rPr>
          <w:rFonts w:ascii="Times New Roman" w:hAnsi="Times New Roman" w:cs="Times New Roman"/>
          <w:noProof/>
          <w:sz w:val="24"/>
          <w:szCs w:val="24"/>
          <w:lang w:val="sr-Cyrl-RS"/>
        </w:rPr>
        <w:t>р</w:t>
      </w:r>
      <w:r w:rsidR="00D95373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ансфера</w:t>
      </w:r>
      <w:r w:rsidR="002464A5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од стране  </w:t>
      </w:r>
      <w:r w:rsidR="00A554A4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буџета АП Војводине</w:t>
      </w:r>
      <w:r w:rsidR="00D95373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није било.</w:t>
      </w:r>
    </w:p>
    <w:p w:rsidR="00997F6F" w:rsidRPr="003D0E54" w:rsidRDefault="00F56389" w:rsidP="008E1C9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Р</w:t>
      </w:r>
      <w:r w:rsidR="00C80235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еализоване су с</w:t>
      </w:r>
      <w:r w:rsidR="00EB3F77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убвенције из буџета Града Суботице у износу од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17.647.789</w:t>
      </w:r>
      <w:r w:rsidR="00D83368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динара</w:t>
      </w:r>
      <w:r w:rsidR="003D0E54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A19BA">
        <w:rPr>
          <w:rFonts w:ascii="Times New Roman" w:hAnsi="Times New Roman" w:cs="Times New Roman"/>
          <w:noProof/>
          <w:sz w:val="24"/>
          <w:szCs w:val="24"/>
          <w:lang w:val="sr-Cyrl-RS"/>
        </w:rPr>
        <w:t>буџета Републике Србије у износу од 17.430.160</w:t>
      </w:r>
      <w:r w:rsidR="00B6629A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динара</w:t>
      </w:r>
      <w:r w:rsidR="003D0E5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D0E54">
        <w:rPr>
          <w:rFonts w:ascii="Times New Roman" w:hAnsi="Times New Roman" w:cs="Times New Roman"/>
          <w:noProof/>
          <w:sz w:val="24"/>
          <w:szCs w:val="24"/>
          <w:lang w:val="sr-Cyrl-RS"/>
        </w:rPr>
        <w:t>и буџета АП Војводине у износу од 189.440,00 динара</w:t>
      </w:r>
    </w:p>
    <w:p w:rsidR="000F1CE3" w:rsidRPr="00C431CB" w:rsidRDefault="00047DAE" w:rsidP="008E1C9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D35BA3" w:rsidRPr="00C431CB" w:rsidRDefault="00D35BA3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D35BA3" w:rsidRPr="00C431CB" w:rsidRDefault="00D35BA3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655A9" w:rsidRPr="00C431CB" w:rsidRDefault="009655A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655A9" w:rsidRPr="00C431CB" w:rsidRDefault="009655A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655A9" w:rsidRPr="00C431CB" w:rsidRDefault="009655A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655A9" w:rsidRPr="00C431CB" w:rsidRDefault="009655A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655A9" w:rsidRPr="00C431CB" w:rsidRDefault="009655A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655A9" w:rsidRPr="00C431CB" w:rsidRDefault="009655A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655A9" w:rsidRPr="00C431CB" w:rsidRDefault="009655A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655A9" w:rsidRPr="00C431CB" w:rsidRDefault="009655A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655A9" w:rsidRPr="00C431CB" w:rsidRDefault="009655A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655A9" w:rsidRPr="00C431CB" w:rsidRDefault="009655A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655A9" w:rsidRPr="00C431CB" w:rsidRDefault="009655A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655A9" w:rsidRPr="00C431CB" w:rsidRDefault="009655A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655A9" w:rsidRPr="00C431CB" w:rsidRDefault="009655A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  <w:sectPr w:rsidR="009655A9" w:rsidRPr="00C431CB" w:rsidSect="009A5390">
          <w:pgSz w:w="12240" w:h="15840"/>
          <w:pgMar w:top="1440" w:right="1440" w:bottom="1440" w:left="1440" w:header="708" w:footer="708" w:gutter="0"/>
          <w:pgNumType w:start="31"/>
          <w:cols w:space="708"/>
          <w:docGrid w:linePitch="360"/>
        </w:sectPr>
      </w:pPr>
    </w:p>
    <w:p w:rsidR="00F25C18" w:rsidRPr="00C431CB" w:rsidRDefault="00F25C18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 xml:space="preserve">        </w:t>
      </w:r>
    </w:p>
    <w:p w:rsidR="003A531D" w:rsidRPr="00C431CB" w:rsidRDefault="00F25C18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</w:t>
      </w:r>
      <w:r w:rsidR="003A531D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Предузеће: Парк Палић доо</w:t>
      </w:r>
    </w:p>
    <w:p w:rsidR="00233ECA" w:rsidRPr="00C431CB" w:rsidRDefault="00233ECA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Матични број:</w:t>
      </w:r>
      <w:r w:rsidR="001E443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20564873                                                                                                    Образац 6</w:t>
      </w:r>
    </w:p>
    <w:p w:rsidR="00AF41DA" w:rsidRPr="00C431CB" w:rsidRDefault="00F25C18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        </w:t>
      </w:r>
      <w:r w:rsidR="00233ECA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</w:t>
      </w: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F41DA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Средства за посебне намене</w:t>
      </w:r>
    </w:p>
    <w:tbl>
      <w:tblPr>
        <w:tblW w:w="1191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20"/>
        <w:gridCol w:w="3454"/>
        <w:gridCol w:w="1560"/>
        <w:gridCol w:w="1390"/>
        <w:gridCol w:w="1161"/>
        <w:gridCol w:w="1559"/>
        <w:gridCol w:w="2268"/>
      </w:tblGrid>
      <w:tr w:rsidR="004B3FD6" w:rsidRPr="00354087" w:rsidTr="00073648">
        <w:trPr>
          <w:trHeight w:val="84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D6" w:rsidRPr="004B3FD6" w:rsidRDefault="004B3FD6" w:rsidP="004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sr-Cyrl-RS"/>
              </w:rPr>
            </w:pPr>
            <w:r w:rsidRPr="004B3FD6">
              <w:rPr>
                <w:rFonts w:ascii="Times New Roman" w:eastAsia="Times New Roman" w:hAnsi="Times New Roman" w:cs="Times New Roman"/>
                <w:b/>
                <w:bCs/>
                <w:noProof/>
                <w:lang w:val="sr-Cyrl-RS"/>
              </w:rPr>
              <w:t>Р. бр.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3FD6" w:rsidRPr="004B3FD6" w:rsidRDefault="004B3FD6" w:rsidP="004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sr-Cyrl-RS"/>
              </w:rPr>
            </w:pPr>
            <w:r w:rsidRPr="004B3FD6">
              <w:rPr>
                <w:rFonts w:ascii="Times New Roman" w:eastAsia="Times New Roman" w:hAnsi="Times New Roman" w:cs="Times New Roman"/>
                <w:b/>
                <w:bCs/>
                <w:noProof/>
                <w:lang w:val="sr-Cyrl-RS"/>
              </w:rPr>
              <w:t>Позиција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D6" w:rsidRPr="004B3FD6" w:rsidRDefault="004B3FD6" w:rsidP="004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sr-Cyrl-RS"/>
              </w:rPr>
            </w:pPr>
            <w:r w:rsidRPr="004B3FD6">
              <w:rPr>
                <w:rFonts w:ascii="Times New Roman" w:eastAsia="Times New Roman" w:hAnsi="Times New Roman" w:cs="Times New Roman"/>
                <w:b/>
                <w:bCs/>
                <w:noProof/>
                <w:lang w:val="sr-Cyrl-RS"/>
              </w:rPr>
              <w:t xml:space="preserve">Реализација </w:t>
            </w:r>
            <w:r w:rsidRPr="004B3FD6">
              <w:rPr>
                <w:rFonts w:ascii="Times New Roman" w:eastAsia="Times New Roman" w:hAnsi="Times New Roman" w:cs="Times New Roman"/>
                <w:b/>
                <w:bCs/>
                <w:noProof/>
                <w:lang w:val="sr-Cyrl-RS"/>
              </w:rPr>
              <w:br/>
              <w:t>01.01-31.12.2014.      Претходна година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D6" w:rsidRPr="004B3FD6" w:rsidRDefault="004B3FD6" w:rsidP="004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sr-Cyrl-RS"/>
              </w:rPr>
            </w:pPr>
            <w:r w:rsidRPr="004B3FD6">
              <w:rPr>
                <w:rFonts w:ascii="Times New Roman" w:eastAsia="Times New Roman" w:hAnsi="Times New Roman" w:cs="Times New Roman"/>
                <w:b/>
                <w:bCs/>
                <w:noProof/>
                <w:lang w:val="sr-Cyrl-RS"/>
              </w:rPr>
              <w:t>План за</w:t>
            </w:r>
            <w:r w:rsidRPr="004B3FD6">
              <w:rPr>
                <w:rFonts w:ascii="Times New Roman" w:eastAsia="Times New Roman" w:hAnsi="Times New Roman" w:cs="Times New Roman"/>
                <w:b/>
                <w:bCs/>
                <w:noProof/>
                <w:lang w:val="sr-Cyrl-RS"/>
              </w:rPr>
              <w:br/>
              <w:t>01.01-31.12.2015.             Текућа година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FD6" w:rsidRPr="004B3FD6" w:rsidRDefault="00910735" w:rsidP="004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val="sr-Cyrl-RS"/>
              </w:rPr>
              <w:t>период 01.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val="sr-Cyrl-RS"/>
              </w:rPr>
              <w:t>-3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val="sr-Cyrl-R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12</w:t>
            </w:r>
            <w:r w:rsidR="004B3FD6" w:rsidRPr="004B3FD6">
              <w:rPr>
                <w:rFonts w:ascii="Times New Roman" w:eastAsia="Times New Roman" w:hAnsi="Times New Roman" w:cs="Times New Roman"/>
                <w:b/>
                <w:bCs/>
                <w:noProof/>
                <w:lang w:val="sr-Cyrl-RS"/>
              </w:rPr>
              <w:t>.2015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D6" w:rsidRPr="004B3FD6" w:rsidRDefault="004E6232" w:rsidP="004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val="sr-Cyrl-RS"/>
              </w:rPr>
              <w:t xml:space="preserve">Индекс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val="sr-Cyrl-RS"/>
              </w:rPr>
              <w:br/>
              <w:t xml:space="preserve"> период 3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val="sr-Cyrl-R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12</w:t>
            </w:r>
            <w:r w:rsidR="004B3FD6" w:rsidRPr="004B3FD6">
              <w:rPr>
                <w:rFonts w:ascii="Times New Roman" w:eastAsia="Times New Roman" w:hAnsi="Times New Roman" w:cs="Times New Roman"/>
                <w:b/>
                <w:bCs/>
                <w:noProof/>
                <w:lang w:val="sr-Cyrl-RS"/>
              </w:rPr>
              <w:t xml:space="preserve">.2015/ текућа година </w:t>
            </w:r>
          </w:p>
        </w:tc>
      </w:tr>
      <w:tr w:rsidR="004B3FD6" w:rsidRPr="00354087" w:rsidTr="00073648">
        <w:trPr>
          <w:trHeight w:val="67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6" w:rsidRPr="004B3FD6" w:rsidRDefault="004B3FD6" w:rsidP="004B3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sr-Cyrl-RS"/>
              </w:rPr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3FD6" w:rsidRPr="004B3FD6" w:rsidRDefault="004B3FD6" w:rsidP="004B3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sr-Cyrl-R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FD6" w:rsidRPr="004B3FD6" w:rsidRDefault="004B3FD6" w:rsidP="004B3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sr-Cyrl-RS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FD6" w:rsidRPr="004B3FD6" w:rsidRDefault="004B3FD6" w:rsidP="004B3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sr-Cyrl-R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D6" w:rsidRPr="004B3FD6" w:rsidRDefault="004B3FD6" w:rsidP="004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sr-Cyrl-RS"/>
              </w:rPr>
            </w:pPr>
            <w:r w:rsidRPr="004B3FD6">
              <w:rPr>
                <w:rFonts w:ascii="Times New Roman" w:eastAsia="Times New Roman" w:hAnsi="Times New Roman" w:cs="Times New Roman"/>
                <w:b/>
                <w:bCs/>
                <w:noProof/>
                <w:lang w:val="sr-Cyrl-RS"/>
              </w:rPr>
              <w:t>План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FD6" w:rsidRPr="004B3FD6" w:rsidRDefault="004B3FD6" w:rsidP="004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sr-Cyrl-RS"/>
              </w:rPr>
            </w:pPr>
            <w:r w:rsidRPr="004B3FD6">
              <w:rPr>
                <w:rFonts w:ascii="Times New Roman" w:eastAsia="Times New Roman" w:hAnsi="Times New Roman" w:cs="Times New Roman"/>
                <w:b/>
                <w:bCs/>
                <w:noProof/>
                <w:lang w:val="sr-Cyrl-RS"/>
              </w:rPr>
              <w:t>Реализација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6" w:rsidRPr="004B3FD6" w:rsidRDefault="004B3FD6" w:rsidP="004B3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sr-Cyrl-RS"/>
              </w:rPr>
            </w:pPr>
          </w:p>
        </w:tc>
      </w:tr>
      <w:tr w:rsidR="004B3FD6" w:rsidRPr="00354087" w:rsidTr="00073648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D6" w:rsidRPr="004B3FD6" w:rsidRDefault="004B3FD6" w:rsidP="004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4B3FD6">
              <w:rPr>
                <w:rFonts w:ascii="Times New Roman" w:eastAsia="Times New Roman" w:hAnsi="Times New Roman" w:cs="Times New Roman"/>
                <w:noProof/>
                <w:lang w:val="sr-Cyrl-RS"/>
              </w:rPr>
              <w:t>1.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D6" w:rsidRPr="004B3FD6" w:rsidRDefault="004B3FD6" w:rsidP="004B3F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4B3FD6">
              <w:rPr>
                <w:rFonts w:ascii="Times New Roman" w:eastAsia="Times New Roman" w:hAnsi="Times New Roman" w:cs="Times New Roman"/>
                <w:noProof/>
                <w:lang w:val="sr-Cyrl-RS"/>
              </w:rPr>
              <w:t>Спонзорство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D6" w:rsidRPr="004B3FD6" w:rsidRDefault="004B3FD6" w:rsidP="004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4B3FD6">
              <w:rPr>
                <w:rFonts w:ascii="Times New Roman" w:eastAsia="Times New Roman" w:hAnsi="Times New Roman" w:cs="Times New Roman"/>
                <w:noProof/>
                <w:lang w:val="sr-Cyrl-RS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D6" w:rsidRPr="004B3FD6" w:rsidRDefault="004B3FD6" w:rsidP="004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4B3FD6">
              <w:rPr>
                <w:rFonts w:ascii="Times New Roman" w:eastAsia="Times New Roman" w:hAnsi="Times New Roman" w:cs="Times New Roman"/>
                <w:noProof/>
                <w:lang w:val="sr-Cyrl-RS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D6" w:rsidRPr="004B3FD6" w:rsidRDefault="004B3FD6" w:rsidP="004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4B3FD6">
              <w:rPr>
                <w:rFonts w:ascii="Times New Roman" w:eastAsia="Times New Roman" w:hAnsi="Times New Roman" w:cs="Times New Roman"/>
                <w:noProof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D6" w:rsidRPr="004B3FD6" w:rsidRDefault="004B3FD6" w:rsidP="004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4B3FD6">
              <w:rPr>
                <w:rFonts w:ascii="Times New Roman" w:eastAsia="Times New Roman" w:hAnsi="Times New Roman" w:cs="Times New Roman"/>
                <w:noProof/>
                <w:lang w:val="sr-Cyrl-RS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D6" w:rsidRPr="004B3FD6" w:rsidRDefault="004B3FD6" w:rsidP="004B3F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4B3FD6">
              <w:rPr>
                <w:rFonts w:ascii="Times New Roman" w:eastAsia="Times New Roman" w:hAnsi="Times New Roman" w:cs="Times New Roman"/>
                <w:noProof/>
                <w:lang w:val="sr-Cyrl-RS"/>
              </w:rPr>
              <w:t> </w:t>
            </w:r>
          </w:p>
        </w:tc>
      </w:tr>
      <w:tr w:rsidR="004B3FD6" w:rsidRPr="00354087" w:rsidTr="00073648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D6" w:rsidRPr="004B3FD6" w:rsidRDefault="004B3FD6" w:rsidP="004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4B3FD6">
              <w:rPr>
                <w:rFonts w:ascii="Times New Roman" w:eastAsia="Times New Roman" w:hAnsi="Times New Roman" w:cs="Times New Roman"/>
                <w:noProof/>
                <w:lang w:val="sr-Cyrl-RS"/>
              </w:rPr>
              <w:t>2.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D6" w:rsidRPr="004B3FD6" w:rsidRDefault="004B3FD6" w:rsidP="004B3F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4B3FD6">
              <w:rPr>
                <w:rFonts w:ascii="Times New Roman" w:eastAsia="Times New Roman" w:hAnsi="Times New Roman" w:cs="Times New Roman"/>
                <w:noProof/>
                <w:lang w:val="sr-Cyrl-RS"/>
              </w:rPr>
              <w:t>Донације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D6" w:rsidRPr="004B3FD6" w:rsidRDefault="004B3FD6" w:rsidP="004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4B3FD6">
              <w:rPr>
                <w:rFonts w:ascii="Times New Roman" w:eastAsia="Times New Roman" w:hAnsi="Times New Roman" w:cs="Times New Roman"/>
                <w:noProof/>
                <w:lang w:val="sr-Cyrl-RS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D6" w:rsidRPr="004B3FD6" w:rsidRDefault="004B3FD6" w:rsidP="004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4B3FD6">
              <w:rPr>
                <w:rFonts w:ascii="Times New Roman" w:eastAsia="Times New Roman" w:hAnsi="Times New Roman" w:cs="Times New Roman"/>
                <w:noProof/>
                <w:lang w:val="sr-Cyrl-RS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D6" w:rsidRPr="004B3FD6" w:rsidRDefault="004B3FD6" w:rsidP="004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4B3FD6">
              <w:rPr>
                <w:rFonts w:ascii="Times New Roman" w:eastAsia="Times New Roman" w:hAnsi="Times New Roman" w:cs="Times New Roman"/>
                <w:noProof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D6" w:rsidRPr="004B3FD6" w:rsidRDefault="004B3FD6" w:rsidP="004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4B3FD6">
              <w:rPr>
                <w:rFonts w:ascii="Times New Roman" w:eastAsia="Times New Roman" w:hAnsi="Times New Roman" w:cs="Times New Roman"/>
                <w:noProof/>
                <w:lang w:val="sr-Cyrl-RS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D6" w:rsidRPr="004B3FD6" w:rsidRDefault="004B3FD6" w:rsidP="004B3F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4B3FD6">
              <w:rPr>
                <w:rFonts w:ascii="Times New Roman" w:eastAsia="Times New Roman" w:hAnsi="Times New Roman" w:cs="Times New Roman"/>
                <w:noProof/>
                <w:lang w:val="sr-Cyrl-RS"/>
              </w:rPr>
              <w:t> </w:t>
            </w:r>
          </w:p>
        </w:tc>
      </w:tr>
      <w:tr w:rsidR="004B3FD6" w:rsidRPr="00354087" w:rsidTr="00073648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D6" w:rsidRPr="004B3FD6" w:rsidRDefault="004B3FD6" w:rsidP="004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4B3FD6">
              <w:rPr>
                <w:rFonts w:ascii="Times New Roman" w:eastAsia="Times New Roman" w:hAnsi="Times New Roman" w:cs="Times New Roman"/>
                <w:noProof/>
                <w:lang w:val="sr-Cyrl-RS"/>
              </w:rPr>
              <w:t>3.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D6" w:rsidRPr="004B3FD6" w:rsidRDefault="004B3FD6" w:rsidP="004B3F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4B3FD6">
              <w:rPr>
                <w:rFonts w:ascii="Times New Roman" w:eastAsia="Times New Roman" w:hAnsi="Times New Roman" w:cs="Times New Roman"/>
                <w:noProof/>
                <w:lang w:val="sr-Cyrl-RS"/>
              </w:rPr>
              <w:t>Хуманитарне активности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D6" w:rsidRPr="004B3FD6" w:rsidRDefault="004B3FD6" w:rsidP="004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4B3FD6">
              <w:rPr>
                <w:rFonts w:ascii="Times New Roman" w:eastAsia="Times New Roman" w:hAnsi="Times New Roman" w:cs="Times New Roman"/>
                <w:noProof/>
                <w:lang w:val="sr-Cyrl-RS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D6" w:rsidRPr="004B3FD6" w:rsidRDefault="004B3FD6" w:rsidP="004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4B3FD6">
              <w:rPr>
                <w:rFonts w:ascii="Times New Roman" w:eastAsia="Times New Roman" w:hAnsi="Times New Roman" w:cs="Times New Roman"/>
                <w:noProof/>
                <w:lang w:val="sr-Cyrl-RS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D6" w:rsidRPr="004B3FD6" w:rsidRDefault="004B3FD6" w:rsidP="004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4B3FD6">
              <w:rPr>
                <w:rFonts w:ascii="Times New Roman" w:eastAsia="Times New Roman" w:hAnsi="Times New Roman" w:cs="Times New Roman"/>
                <w:noProof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D6" w:rsidRPr="004B3FD6" w:rsidRDefault="004B3FD6" w:rsidP="004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4B3FD6">
              <w:rPr>
                <w:rFonts w:ascii="Times New Roman" w:eastAsia="Times New Roman" w:hAnsi="Times New Roman" w:cs="Times New Roman"/>
                <w:noProof/>
                <w:lang w:val="sr-Cyrl-R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D6" w:rsidRPr="004B3FD6" w:rsidRDefault="004B3FD6" w:rsidP="004B3F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4B3FD6">
              <w:rPr>
                <w:rFonts w:ascii="Times New Roman" w:eastAsia="Times New Roman" w:hAnsi="Times New Roman" w:cs="Times New Roman"/>
                <w:noProof/>
                <w:lang w:val="sr-Cyrl-RS"/>
              </w:rPr>
              <w:t> </w:t>
            </w:r>
          </w:p>
        </w:tc>
      </w:tr>
      <w:tr w:rsidR="004B3FD6" w:rsidRPr="00354087" w:rsidTr="0007364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D6" w:rsidRPr="004B3FD6" w:rsidRDefault="004B3FD6" w:rsidP="004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4B3FD6">
              <w:rPr>
                <w:rFonts w:ascii="Times New Roman" w:eastAsia="Times New Roman" w:hAnsi="Times New Roman" w:cs="Times New Roman"/>
                <w:noProof/>
                <w:lang w:val="sr-Cyrl-RS"/>
              </w:rPr>
              <w:t>4.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D6" w:rsidRPr="004B3FD6" w:rsidRDefault="004B3FD6" w:rsidP="004B3F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4B3FD6">
              <w:rPr>
                <w:rFonts w:ascii="Times New Roman" w:eastAsia="Times New Roman" w:hAnsi="Times New Roman" w:cs="Times New Roman"/>
                <w:noProof/>
                <w:lang w:val="sr-Cyrl-RS"/>
              </w:rPr>
              <w:t>Спортске активности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D6" w:rsidRPr="004B3FD6" w:rsidRDefault="004B3FD6" w:rsidP="004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4B3FD6">
              <w:rPr>
                <w:rFonts w:ascii="Times New Roman" w:eastAsia="Times New Roman" w:hAnsi="Times New Roman" w:cs="Times New Roman"/>
                <w:noProof/>
                <w:lang w:val="sr-Cyrl-RS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D6" w:rsidRPr="004B3FD6" w:rsidRDefault="004B3FD6" w:rsidP="004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4B3FD6">
              <w:rPr>
                <w:rFonts w:ascii="Times New Roman" w:eastAsia="Times New Roman" w:hAnsi="Times New Roman" w:cs="Times New Roman"/>
                <w:noProof/>
                <w:lang w:val="sr-Cyrl-RS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D6" w:rsidRPr="004B3FD6" w:rsidRDefault="004B3FD6" w:rsidP="004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4B3FD6">
              <w:rPr>
                <w:rFonts w:ascii="Times New Roman" w:eastAsia="Times New Roman" w:hAnsi="Times New Roman" w:cs="Times New Roman"/>
                <w:noProof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D6" w:rsidRPr="004B3FD6" w:rsidRDefault="004B3FD6" w:rsidP="004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4B3FD6">
              <w:rPr>
                <w:rFonts w:ascii="Times New Roman" w:eastAsia="Times New Roman" w:hAnsi="Times New Roman" w:cs="Times New Roman"/>
                <w:noProof/>
                <w:lang w:val="sr-Cyrl-RS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D6" w:rsidRPr="004B3FD6" w:rsidRDefault="004B3FD6" w:rsidP="004B3F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4B3FD6">
              <w:rPr>
                <w:rFonts w:ascii="Times New Roman" w:eastAsia="Times New Roman" w:hAnsi="Times New Roman" w:cs="Times New Roman"/>
                <w:noProof/>
                <w:lang w:val="sr-Cyrl-RS"/>
              </w:rPr>
              <w:t> </w:t>
            </w:r>
          </w:p>
        </w:tc>
      </w:tr>
      <w:tr w:rsidR="004B3FD6" w:rsidRPr="00354087" w:rsidTr="0007364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D6" w:rsidRPr="004B3FD6" w:rsidRDefault="004B3FD6" w:rsidP="004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4B3FD6">
              <w:rPr>
                <w:rFonts w:ascii="Times New Roman" w:eastAsia="Times New Roman" w:hAnsi="Times New Roman" w:cs="Times New Roman"/>
                <w:noProof/>
                <w:lang w:val="sr-Cyrl-RS"/>
              </w:rPr>
              <w:t>5.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D6" w:rsidRPr="004B3FD6" w:rsidRDefault="004B3FD6" w:rsidP="004B3F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4B3FD6">
              <w:rPr>
                <w:rFonts w:ascii="Times New Roman" w:eastAsia="Times New Roman" w:hAnsi="Times New Roman" w:cs="Times New Roman"/>
                <w:noProof/>
                <w:lang w:val="sr-Cyrl-RS"/>
              </w:rPr>
              <w:t>Репрезентација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D6" w:rsidRPr="004B3FD6" w:rsidRDefault="004B3FD6" w:rsidP="004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4B3FD6">
              <w:rPr>
                <w:rFonts w:ascii="Times New Roman" w:eastAsia="Times New Roman" w:hAnsi="Times New Roman" w:cs="Times New Roman"/>
                <w:noProof/>
                <w:lang w:val="sr-Cyrl-RS"/>
              </w:rPr>
              <w:t>397.121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D6" w:rsidRPr="004B3FD6" w:rsidRDefault="004B3FD6" w:rsidP="004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4B3FD6">
              <w:rPr>
                <w:rFonts w:ascii="Times New Roman" w:eastAsia="Times New Roman" w:hAnsi="Times New Roman" w:cs="Times New Roman"/>
                <w:noProof/>
                <w:lang w:val="sr-Cyrl-RS"/>
              </w:rPr>
              <w:t>160.000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D6" w:rsidRPr="004B3FD6" w:rsidRDefault="004B3FD6" w:rsidP="004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4B3FD6">
              <w:rPr>
                <w:rFonts w:ascii="Times New Roman" w:eastAsia="Times New Roman" w:hAnsi="Times New Roman" w:cs="Times New Roman"/>
                <w:noProof/>
                <w:lang w:val="sr-Cyrl-RS"/>
              </w:rPr>
              <w:t>40.000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D6" w:rsidRPr="0058674B" w:rsidRDefault="00782090" w:rsidP="004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17.950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D6" w:rsidRPr="003D525C" w:rsidRDefault="003D525C" w:rsidP="004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3D525C">
              <w:rPr>
                <w:rFonts w:ascii="Times New Roman" w:eastAsia="Times New Roman" w:hAnsi="Times New Roman" w:cs="Times New Roman"/>
                <w:noProof/>
                <w:lang w:val="sr-Cyrl-RS"/>
              </w:rPr>
              <w:t>11</w:t>
            </w:r>
          </w:p>
        </w:tc>
      </w:tr>
      <w:tr w:rsidR="004B3FD6" w:rsidRPr="00354087" w:rsidTr="00073648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D6" w:rsidRPr="004B3FD6" w:rsidRDefault="004B3FD6" w:rsidP="004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4B3FD6">
              <w:rPr>
                <w:rFonts w:ascii="Times New Roman" w:eastAsia="Times New Roman" w:hAnsi="Times New Roman" w:cs="Times New Roman"/>
                <w:noProof/>
                <w:lang w:val="sr-Cyrl-RS"/>
              </w:rPr>
              <w:t>6.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D6" w:rsidRPr="004B3FD6" w:rsidRDefault="004B3FD6" w:rsidP="004B3F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4B3FD6">
              <w:rPr>
                <w:rFonts w:ascii="Times New Roman" w:eastAsia="Times New Roman" w:hAnsi="Times New Roman" w:cs="Times New Roman"/>
                <w:noProof/>
                <w:lang w:val="sr-Cyrl-RS"/>
              </w:rPr>
              <w:t>Реклама и пропаганда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D6" w:rsidRPr="004B3FD6" w:rsidRDefault="004B3FD6" w:rsidP="004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4B3FD6">
              <w:rPr>
                <w:rFonts w:ascii="Times New Roman" w:eastAsia="Times New Roman" w:hAnsi="Times New Roman" w:cs="Times New Roman"/>
                <w:noProof/>
                <w:lang w:val="sr-Cyrl-RS"/>
              </w:rPr>
              <w:t>449.460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D6" w:rsidRPr="004B3FD6" w:rsidRDefault="004B3FD6" w:rsidP="004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4B3FD6">
              <w:rPr>
                <w:rFonts w:ascii="Times New Roman" w:eastAsia="Times New Roman" w:hAnsi="Times New Roman" w:cs="Times New Roman"/>
                <w:noProof/>
                <w:lang w:val="sr-Cyrl-RS"/>
              </w:rPr>
              <w:t>500.000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D6" w:rsidRPr="004B3FD6" w:rsidRDefault="004B3FD6" w:rsidP="004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4B3FD6">
              <w:rPr>
                <w:rFonts w:ascii="Times New Roman" w:eastAsia="Times New Roman" w:hAnsi="Times New Roman" w:cs="Times New Roman"/>
                <w:noProof/>
                <w:lang w:val="sr-Cyrl-RS"/>
              </w:rPr>
              <w:t>125.000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D6" w:rsidRPr="004B3FD6" w:rsidRDefault="00E74C5E" w:rsidP="004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50</w:t>
            </w:r>
            <w:r w:rsidR="004B3FD6" w:rsidRPr="004B3FD6">
              <w:rPr>
                <w:rFonts w:ascii="Times New Roman" w:eastAsia="Times New Roman" w:hAnsi="Times New Roman" w:cs="Times New Roman"/>
                <w:noProof/>
                <w:lang w:val="sr-Cyrl-RS"/>
              </w:rPr>
              <w:t>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D6" w:rsidRPr="00E74C5E" w:rsidRDefault="00E74C5E" w:rsidP="004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10</w:t>
            </w:r>
          </w:p>
        </w:tc>
      </w:tr>
      <w:tr w:rsidR="004B3FD6" w:rsidRPr="00354087" w:rsidTr="00073648">
        <w:trPr>
          <w:trHeight w:val="12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D6" w:rsidRPr="004B3FD6" w:rsidRDefault="004B3FD6" w:rsidP="004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4B3FD6">
              <w:rPr>
                <w:rFonts w:ascii="Times New Roman" w:eastAsia="Times New Roman" w:hAnsi="Times New Roman" w:cs="Times New Roman"/>
                <w:noProof/>
                <w:lang w:val="sr-Cyrl-RS"/>
              </w:rPr>
              <w:t>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D6" w:rsidRPr="004B3FD6" w:rsidRDefault="004B3FD6" w:rsidP="004B3F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4B3FD6">
              <w:rPr>
                <w:rFonts w:ascii="Times New Roman" w:eastAsia="Times New Roman" w:hAnsi="Times New Roman" w:cs="Times New Roman"/>
                <w:noProof/>
                <w:lang w:val="sr-Cyrl-RS"/>
              </w:rPr>
              <w:t>Порез на имовину,остали порези,накнаде за коришћење заштићеног природног добра,накнаде за коришћење грађевинског земљишта и сл.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D6" w:rsidRPr="004B3FD6" w:rsidRDefault="004B3FD6" w:rsidP="004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4B3FD6">
              <w:rPr>
                <w:rFonts w:ascii="Times New Roman" w:eastAsia="Times New Roman" w:hAnsi="Times New Roman" w:cs="Times New Roman"/>
                <w:noProof/>
                <w:lang w:val="sr-Cyrl-RS"/>
              </w:rPr>
              <w:t>2.043.975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D6" w:rsidRPr="004B3FD6" w:rsidRDefault="004B3FD6" w:rsidP="004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4B3FD6">
              <w:rPr>
                <w:rFonts w:ascii="Times New Roman" w:eastAsia="Times New Roman" w:hAnsi="Times New Roman" w:cs="Times New Roman"/>
                <w:noProof/>
                <w:lang w:val="sr-Cyrl-RS"/>
              </w:rPr>
              <w:t>1.430.528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D6" w:rsidRPr="004B3FD6" w:rsidRDefault="004B3FD6" w:rsidP="004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4B3FD6">
              <w:rPr>
                <w:rFonts w:ascii="Times New Roman" w:eastAsia="Times New Roman" w:hAnsi="Times New Roman" w:cs="Times New Roman"/>
                <w:noProof/>
                <w:lang w:val="sr-Cyrl-RS"/>
              </w:rPr>
              <w:t>97.000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D6" w:rsidRPr="004B3FD6" w:rsidRDefault="004B3FD6" w:rsidP="004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4B3FD6">
              <w:rPr>
                <w:rFonts w:ascii="Times New Roman" w:eastAsia="Times New Roman" w:hAnsi="Times New Roman" w:cs="Times New Roman"/>
                <w:noProof/>
                <w:lang w:val="sr-Cyrl-R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D6" w:rsidRPr="004B3FD6" w:rsidRDefault="004B3FD6" w:rsidP="004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4B3FD6">
              <w:rPr>
                <w:rFonts w:ascii="Times New Roman" w:eastAsia="Times New Roman" w:hAnsi="Times New Roman" w:cs="Times New Roman"/>
                <w:noProof/>
                <w:lang w:val="sr-Cyrl-RS"/>
              </w:rPr>
              <w:t>0</w:t>
            </w:r>
          </w:p>
        </w:tc>
      </w:tr>
      <w:tr w:rsidR="004B3FD6" w:rsidRPr="00354087" w:rsidTr="0007364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D6" w:rsidRPr="004B3FD6" w:rsidRDefault="004B3FD6" w:rsidP="004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4B3FD6">
              <w:rPr>
                <w:rFonts w:ascii="Times New Roman" w:eastAsia="Times New Roman" w:hAnsi="Times New Roman" w:cs="Times New Roman"/>
                <w:noProof/>
                <w:lang w:val="sr-Cyrl-RS"/>
              </w:rPr>
              <w:t>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D6" w:rsidRPr="004B3FD6" w:rsidRDefault="004B3FD6" w:rsidP="004B3F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4B3FD6">
              <w:rPr>
                <w:rFonts w:ascii="Times New Roman" w:eastAsia="Times New Roman" w:hAnsi="Times New Roman" w:cs="Times New Roman"/>
                <w:noProof/>
                <w:lang w:val="sr-Cyrl-RS"/>
              </w:rPr>
              <w:t>Остало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D6" w:rsidRPr="004B3FD6" w:rsidRDefault="004B3FD6" w:rsidP="004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4B3FD6">
              <w:rPr>
                <w:rFonts w:ascii="Times New Roman" w:eastAsia="Times New Roman" w:hAnsi="Times New Roman" w:cs="Times New Roman"/>
                <w:noProof/>
                <w:lang w:val="sr-Cyrl-RS"/>
              </w:rPr>
              <w:t>45.000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D6" w:rsidRPr="004B3FD6" w:rsidRDefault="004B3FD6" w:rsidP="004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4B3FD6">
              <w:rPr>
                <w:rFonts w:ascii="Times New Roman" w:eastAsia="Times New Roman" w:hAnsi="Times New Roman" w:cs="Times New Roman"/>
                <w:noProof/>
                <w:lang w:val="sr-Cyrl-RS"/>
              </w:rPr>
              <w:t>311.369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D6" w:rsidRPr="004B3FD6" w:rsidRDefault="004B3FD6" w:rsidP="004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4B3FD6">
              <w:rPr>
                <w:rFonts w:ascii="Times New Roman" w:eastAsia="Times New Roman" w:hAnsi="Times New Roman" w:cs="Times New Roman"/>
                <w:noProof/>
                <w:lang w:val="sr-Cyrl-RS"/>
              </w:rPr>
              <w:t>265.000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D6" w:rsidRPr="004B3FD6" w:rsidRDefault="00CF4485" w:rsidP="004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RS"/>
              </w:rPr>
              <w:t>4.710</w:t>
            </w:r>
            <w:r w:rsidR="004B3FD6" w:rsidRPr="004B3FD6">
              <w:rPr>
                <w:rFonts w:ascii="Times New Roman" w:eastAsia="Times New Roman" w:hAnsi="Times New Roman" w:cs="Times New Roman"/>
                <w:noProof/>
                <w:lang w:val="sr-Cyrl-R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D6" w:rsidRPr="004B3FD6" w:rsidRDefault="004B3FD6" w:rsidP="004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4B3FD6">
              <w:rPr>
                <w:rFonts w:ascii="Times New Roman" w:eastAsia="Times New Roman" w:hAnsi="Times New Roman" w:cs="Times New Roman"/>
                <w:noProof/>
                <w:lang w:val="sr-Cyrl-RS"/>
              </w:rPr>
              <w:t>0</w:t>
            </w:r>
            <w:r w:rsidR="00CF4485">
              <w:rPr>
                <w:rFonts w:ascii="Times New Roman" w:eastAsia="Times New Roman" w:hAnsi="Times New Roman" w:cs="Times New Roman"/>
                <w:noProof/>
                <w:lang w:val="sr-Cyrl-RS"/>
              </w:rPr>
              <w:t>,02</w:t>
            </w:r>
          </w:p>
        </w:tc>
      </w:tr>
    </w:tbl>
    <w:p w:rsidR="00AF41DA" w:rsidRPr="00C431CB" w:rsidRDefault="00AF41DA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D34901" w:rsidRPr="00C431CB" w:rsidRDefault="00D34901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D34901" w:rsidRPr="00C431CB" w:rsidRDefault="00D34901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D34901" w:rsidRPr="00C431CB" w:rsidRDefault="00D34901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D34901" w:rsidRPr="00C431CB" w:rsidRDefault="00D34901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D34901" w:rsidRPr="00C431CB" w:rsidRDefault="00D34901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D34901" w:rsidRPr="00C431CB" w:rsidRDefault="00D34901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D34901" w:rsidRPr="00C431CB" w:rsidRDefault="00D34901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D34901" w:rsidRPr="00C431CB" w:rsidRDefault="00D34901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tbl>
      <w:tblPr>
        <w:tblW w:w="14012" w:type="dxa"/>
        <w:jc w:val="center"/>
        <w:tblInd w:w="103" w:type="dxa"/>
        <w:tblLook w:val="04A0" w:firstRow="1" w:lastRow="0" w:firstColumn="1" w:lastColumn="0" w:noHBand="0" w:noVBand="1"/>
      </w:tblPr>
      <w:tblGrid>
        <w:gridCol w:w="732"/>
        <w:gridCol w:w="1391"/>
        <w:gridCol w:w="1391"/>
        <w:gridCol w:w="1143"/>
        <w:gridCol w:w="1275"/>
        <w:gridCol w:w="1276"/>
        <w:gridCol w:w="1134"/>
        <w:gridCol w:w="1391"/>
        <w:gridCol w:w="1391"/>
        <w:gridCol w:w="2888"/>
      </w:tblGrid>
      <w:tr w:rsidR="00270A2D" w:rsidRPr="00270A2D" w:rsidTr="008A6E90">
        <w:trPr>
          <w:trHeight w:val="405"/>
          <w:jc w:val="center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Редни број</w:t>
            </w: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b/>
                <w:bCs/>
                <w:noProof/>
                <w:lang w:val="sr-Cyrl-RS"/>
              </w:rPr>
              <w:t>Спонзорство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b/>
                <w:bCs/>
                <w:noProof/>
                <w:lang w:val="sr-Cyrl-RS"/>
              </w:rPr>
              <w:t>Донације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b/>
                <w:bCs/>
                <w:noProof/>
                <w:lang w:val="sr-Cyrl-RS"/>
              </w:rPr>
              <w:t>Хуманитарне активности</w:t>
            </w:r>
          </w:p>
        </w:tc>
      </w:tr>
      <w:tr w:rsidR="00270A2D" w:rsidRPr="00354087" w:rsidTr="008A6E90">
        <w:trPr>
          <w:trHeight w:val="315"/>
          <w:jc w:val="center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A2D" w:rsidRPr="00270A2D" w:rsidRDefault="00270A2D" w:rsidP="00270A2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lang w:val="sr-Cyrl-R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lang w:val="sr-Cyrl-RS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lang w:val="sr-Cyrl-RS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lang w:val="sr-Cyrl-R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lang w:val="sr-Cyrl-R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lang w:val="sr-Cyrl-RS"/>
              </w:rPr>
              <w:t>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lang w:val="sr-Cyrl-RS"/>
              </w:rPr>
              <w:t>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lang w:val="sr-Cyrl-RS"/>
              </w:rPr>
              <w:t>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lang w:val="sr-Cyrl-RS"/>
              </w:rPr>
              <w:t>9</w:t>
            </w:r>
          </w:p>
        </w:tc>
      </w:tr>
      <w:tr w:rsidR="008A6E90" w:rsidRPr="00354087" w:rsidTr="008A6E90">
        <w:trPr>
          <w:trHeight w:val="315"/>
          <w:jc w:val="center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A2D" w:rsidRPr="00270A2D" w:rsidRDefault="00270A2D" w:rsidP="00270A2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Прималац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Намена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Износ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Прималац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Намена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Износ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Прималац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Намена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Износ</w:t>
            </w:r>
          </w:p>
        </w:tc>
      </w:tr>
      <w:tr w:rsidR="008A6E90" w:rsidRPr="00354087" w:rsidTr="008A6E90">
        <w:trPr>
          <w:trHeight w:val="315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</w:tr>
      <w:tr w:rsidR="008A6E90" w:rsidRPr="00354087" w:rsidTr="008A6E90">
        <w:trPr>
          <w:trHeight w:val="315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</w:tr>
      <w:tr w:rsidR="008A6E90" w:rsidRPr="00354087" w:rsidTr="008A6E90">
        <w:trPr>
          <w:trHeight w:val="315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</w:tr>
      <w:tr w:rsidR="008A6E90" w:rsidRPr="00354087" w:rsidTr="008A6E90">
        <w:trPr>
          <w:trHeight w:val="315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</w:tr>
      <w:tr w:rsidR="008A6E90" w:rsidRPr="00354087" w:rsidTr="008A6E90">
        <w:trPr>
          <w:trHeight w:val="315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</w:tr>
      <w:tr w:rsidR="008A6E90" w:rsidRPr="00354087" w:rsidTr="008A6E90">
        <w:trPr>
          <w:trHeight w:val="315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</w:tr>
      <w:tr w:rsidR="008A6E90" w:rsidRPr="00354087" w:rsidTr="008A6E90">
        <w:trPr>
          <w:trHeight w:val="315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</w:tr>
      <w:tr w:rsidR="008A6E90" w:rsidRPr="00354087" w:rsidTr="008A6E90">
        <w:trPr>
          <w:trHeight w:val="315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</w:tr>
      <w:tr w:rsidR="008A6E90" w:rsidRPr="00354087" w:rsidTr="008A6E90">
        <w:trPr>
          <w:trHeight w:val="315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</w:tr>
      <w:tr w:rsidR="008A6E90" w:rsidRPr="00354087" w:rsidTr="008A6E90">
        <w:trPr>
          <w:trHeight w:val="315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A2D" w:rsidRPr="00270A2D" w:rsidRDefault="00270A2D" w:rsidP="0027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270A2D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-</w:t>
            </w:r>
          </w:p>
        </w:tc>
      </w:tr>
    </w:tbl>
    <w:p w:rsidR="00D34901" w:rsidRPr="00C431CB" w:rsidRDefault="00D34901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3A531D" w:rsidRPr="00C431CB" w:rsidRDefault="003A531D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3A531D" w:rsidRPr="00C431CB" w:rsidRDefault="003A531D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3A531D" w:rsidRPr="00C431CB" w:rsidRDefault="003A531D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3A531D" w:rsidRPr="00C431CB" w:rsidRDefault="002835BB" w:rsidP="00233ECA">
      <w:pPr>
        <w:rPr>
          <w:rFonts w:ascii="Times New Roman" w:hAnsi="Times New Roman" w:cs="Times New Roman"/>
          <w:noProof/>
          <w:sz w:val="24"/>
          <w:szCs w:val="24"/>
          <w:lang w:val="sr-Cyrl-RS"/>
        </w:rPr>
        <w:sectPr w:rsidR="003A531D" w:rsidRPr="00C431CB" w:rsidSect="009A5390">
          <w:pgSz w:w="15840" w:h="12240" w:orient="landscape"/>
          <w:pgMar w:top="1440" w:right="1440" w:bottom="1440" w:left="1440" w:header="708" w:footer="708" w:gutter="0"/>
          <w:pgNumType w:start="33"/>
          <w:cols w:space="708"/>
          <w:docGrid w:linePitch="360"/>
        </w:sect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Датум: 28</w:t>
      </w:r>
      <w:r w:rsidR="00166ED2">
        <w:rPr>
          <w:rFonts w:ascii="Times New Roman" w:hAnsi="Times New Roman" w:cs="Times New Roman"/>
          <w:noProof/>
          <w:sz w:val="24"/>
          <w:szCs w:val="24"/>
          <w:lang w:val="sr-Cyrl-RS"/>
        </w:rPr>
        <w:t>.01.2016</w:t>
      </w:r>
      <w:r w:rsidR="003A531D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1E443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3A531D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године               М.П.                     .       </w:t>
      </w:r>
      <w:r w:rsidR="00233ECA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Овлашћено лице: ______________</w:t>
      </w:r>
    </w:p>
    <w:p w:rsidR="009655A9" w:rsidRPr="00C431CB" w:rsidRDefault="00421E34" w:rsidP="00421E3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>Образложење:</w:t>
      </w:r>
    </w:p>
    <w:p w:rsidR="00672559" w:rsidRPr="00C431CB" w:rsidRDefault="00672559" w:rsidP="00421E3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952C7" w:rsidRPr="00C431CB" w:rsidRDefault="009952C7" w:rsidP="00421E3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Реализација позиције реклама и пропаганда о</w:t>
      </w:r>
      <w:r w:rsidR="00593EE4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дноси се на </w:t>
      </w:r>
      <w:r w:rsidR="009636B5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услуге правовременог и објективног информисања </w:t>
      </w:r>
      <w:r w:rsidR="00ED703A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грађана Суботице и околних места о активностима и делатностима Д.О.О. </w:t>
      </w:r>
      <w:r w:rsidR="005D526F" w:rsidRPr="00C431CB">
        <w:rPr>
          <w:rFonts w:ascii="Calibri" w:hAnsi="Calibri" w:cs="Times New Roman"/>
          <w:noProof/>
          <w:sz w:val="24"/>
          <w:szCs w:val="24"/>
          <w:lang w:val="sr-Cyrl-RS"/>
        </w:rPr>
        <w:t>„</w:t>
      </w:r>
      <w:r w:rsidR="00ED703A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Парк Палић</w:t>
      </w:r>
      <w:r w:rsidR="005D526F" w:rsidRPr="00C431CB">
        <w:rPr>
          <w:rFonts w:ascii="Calibri" w:hAnsi="Calibri" w:cs="Times New Roman"/>
          <w:noProof/>
          <w:sz w:val="24"/>
          <w:szCs w:val="24"/>
          <w:lang w:val="sr-Cyrl-RS"/>
        </w:rPr>
        <w:t>”</w:t>
      </w:r>
      <w:r w:rsidR="001917CF">
        <w:rPr>
          <w:rFonts w:ascii="Calibri" w:hAnsi="Calibri" w:cs="Times New Roman"/>
          <w:noProof/>
          <w:sz w:val="24"/>
          <w:szCs w:val="24"/>
          <w:lang w:val="sr-Cyrl-RS"/>
        </w:rPr>
        <w:t xml:space="preserve">, </w:t>
      </w:r>
      <w:r w:rsidR="005D526F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Палић</w:t>
      </w:r>
      <w:r w:rsidR="00186C23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6D3E70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комуникације са јавности, путем </w:t>
      </w:r>
      <w:r w:rsidR="005F43F9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City телевизије, </w:t>
      </w:r>
      <w:r w:rsidR="006800CC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City</w:t>
      </w:r>
      <w:r w:rsidR="005F43F9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5F43F9" w:rsidRPr="001917CF">
        <w:rPr>
          <w:rFonts w:ascii="Times New Roman" w:hAnsi="Times New Roman" w:cs="Times New Roman"/>
          <w:noProof/>
          <w:sz w:val="24"/>
          <w:szCs w:val="24"/>
          <w:lang w:val="sr-Cyrl-RS"/>
        </w:rPr>
        <w:t>радија и сајта</w:t>
      </w:r>
      <w:r w:rsidR="006800CC" w:rsidRPr="001917C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1917CF" w:rsidRPr="001917CF">
        <w:rPr>
          <w:rFonts w:ascii="Times New Roman" w:hAnsi="Times New Roman" w:cs="Times New Roman"/>
          <w:noProof/>
          <w:sz w:val="24"/>
          <w:szCs w:val="24"/>
          <w:u w:val="single"/>
          <w:lang w:val="sr-Cyrl-RS"/>
        </w:rPr>
        <w:t>www.rtvcitysubotica.com</w:t>
      </w:r>
      <w:r w:rsidR="00EA3063" w:rsidRPr="001917CF">
        <w:rPr>
          <w:rFonts w:ascii="Times New Roman" w:hAnsi="Times New Roman" w:cs="Times New Roman"/>
          <w:noProof/>
          <w:color w:val="0070C0"/>
          <w:sz w:val="24"/>
          <w:szCs w:val="24"/>
          <w:lang w:val="sr-Cyrl-RS"/>
        </w:rPr>
        <w:t xml:space="preserve"> </w:t>
      </w:r>
      <w:r w:rsidR="002453C4">
        <w:rPr>
          <w:rFonts w:ascii="Times New Roman" w:hAnsi="Times New Roman" w:cs="Times New Roman"/>
          <w:noProof/>
          <w:sz w:val="24"/>
          <w:szCs w:val="24"/>
          <w:lang w:val="sr-Cyrl-RS"/>
        </w:rPr>
        <w:t>у износу од 3</w:t>
      </w:r>
      <w:r w:rsidR="002453C4">
        <w:rPr>
          <w:rFonts w:ascii="Times New Roman" w:hAnsi="Times New Roman" w:cs="Times New Roman"/>
          <w:noProof/>
          <w:sz w:val="24"/>
          <w:szCs w:val="24"/>
        </w:rPr>
        <w:t>0</w:t>
      </w:r>
      <w:r w:rsidR="008345F7" w:rsidRPr="001917CF">
        <w:rPr>
          <w:rFonts w:ascii="Times New Roman" w:hAnsi="Times New Roman" w:cs="Times New Roman"/>
          <w:noProof/>
          <w:sz w:val="24"/>
          <w:szCs w:val="24"/>
          <w:lang w:val="sr-Cyrl-RS"/>
        </w:rPr>
        <w:t>.000 динара</w:t>
      </w:r>
      <w:r w:rsidR="0082422B" w:rsidRPr="001917CF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39393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EA3063" w:rsidRPr="001917CF">
        <w:rPr>
          <w:rFonts w:ascii="Times New Roman" w:hAnsi="Times New Roman" w:cs="Times New Roman"/>
          <w:noProof/>
          <w:sz w:val="24"/>
          <w:szCs w:val="24"/>
          <w:lang w:val="sr-Cyrl-RS"/>
        </w:rPr>
        <w:t>на основу Уговора о пословној сарадњи</w:t>
      </w:r>
      <w:r w:rsidR="00653723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; услуге </w:t>
      </w:r>
      <w:r w:rsidR="007F063D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медијско-маркети</w:t>
      </w:r>
      <w:r w:rsidR="00E625C0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н</w:t>
      </w:r>
      <w:r w:rsidR="007F063D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шке</w:t>
      </w:r>
      <w:r w:rsidR="00E625C0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подршке на пословима т</w:t>
      </w:r>
      <w:r w:rsidR="00FF5B35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у</w:t>
      </w:r>
      <w:r w:rsidR="00E625C0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ристичке промоције и промоције</w:t>
      </w:r>
      <w:r w:rsidR="00FF5B35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туристичког </w:t>
      </w:r>
      <w:r w:rsidR="00E625C0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комплекса</w:t>
      </w:r>
      <w:r w:rsidR="00FF5B35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Палић као места за инвестирање</w:t>
      </w:r>
      <w:r w:rsidR="008B4DE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у износу од </w:t>
      </w:r>
      <w:r w:rsidR="008B4DE7">
        <w:rPr>
          <w:rFonts w:ascii="Times New Roman" w:hAnsi="Times New Roman" w:cs="Times New Roman"/>
          <w:noProof/>
          <w:sz w:val="24"/>
          <w:szCs w:val="24"/>
        </w:rPr>
        <w:t>20</w:t>
      </w:r>
      <w:r w:rsidR="00EA3634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.000,00 динара</w:t>
      </w:r>
      <w:r w:rsidR="00CA4B6B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, на основу Уговора о пословној сарадњи закљученог са</w:t>
      </w:r>
      <w:r w:rsidR="00EB6E83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505A2F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SR</w:t>
      </w:r>
      <w:r w:rsidR="00505A2F" w:rsidRPr="00C431CB">
        <w:rPr>
          <w:rFonts w:ascii="Calibri" w:hAnsi="Calibri" w:cs="Times New Roman"/>
          <w:noProof/>
          <w:sz w:val="24"/>
          <w:szCs w:val="24"/>
          <w:lang w:val="sr-Cyrl-RS"/>
        </w:rPr>
        <w:t>„</w:t>
      </w:r>
      <w:r w:rsidR="00393938">
        <w:rPr>
          <w:rFonts w:ascii="Calibri" w:hAnsi="Calibri" w:cs="Times New Roman"/>
          <w:noProof/>
          <w:sz w:val="24"/>
          <w:szCs w:val="24"/>
          <w:lang w:val="sr-Cyrl-RS"/>
        </w:rPr>
        <w:t xml:space="preserve"> </w:t>
      </w:r>
      <w:r w:rsidR="00505A2F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NOAH AGENCY</w:t>
      </w:r>
      <w:r w:rsidR="00505A2F" w:rsidRPr="00C431CB">
        <w:rPr>
          <w:rFonts w:ascii="Calibri" w:hAnsi="Calibri" w:cs="Times New Roman"/>
          <w:noProof/>
          <w:sz w:val="24"/>
          <w:szCs w:val="24"/>
          <w:lang w:val="sr-Cyrl-RS"/>
        </w:rPr>
        <w:t>”</w:t>
      </w:r>
      <w:r w:rsidR="00393938">
        <w:rPr>
          <w:rFonts w:ascii="Calibri" w:hAnsi="Calibri" w:cs="Times New Roman"/>
          <w:noProof/>
          <w:sz w:val="24"/>
          <w:szCs w:val="24"/>
          <w:lang w:val="sr-Cyrl-RS"/>
        </w:rPr>
        <w:t xml:space="preserve"> </w:t>
      </w:r>
      <w:r w:rsidR="007B5A5E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Суботица</w:t>
      </w:r>
      <w:r w:rsidR="00E25A07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672559" w:rsidRPr="00C431CB" w:rsidRDefault="0067255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672559" w:rsidRPr="00C431CB" w:rsidRDefault="0067255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672559" w:rsidRPr="00C431CB" w:rsidRDefault="0067255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672559" w:rsidRPr="00C431CB" w:rsidRDefault="0067255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672559" w:rsidRPr="00C431CB" w:rsidRDefault="0067255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672559" w:rsidRPr="00C431CB" w:rsidRDefault="0067255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672559" w:rsidRPr="00C431CB" w:rsidRDefault="0067255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672559" w:rsidRPr="00C431CB" w:rsidRDefault="0067255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672559" w:rsidRPr="00C431CB" w:rsidRDefault="0067255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672559" w:rsidRPr="00C431CB" w:rsidRDefault="0067255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672559" w:rsidRPr="00C431CB" w:rsidRDefault="0067255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672559" w:rsidRPr="00C431CB" w:rsidRDefault="0067255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672559" w:rsidRPr="00C431CB" w:rsidRDefault="0067255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672559" w:rsidRPr="00C431CB" w:rsidRDefault="0067255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672559" w:rsidRPr="00C431CB" w:rsidRDefault="0067255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672559" w:rsidRPr="00C431CB" w:rsidRDefault="0067255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672559" w:rsidRPr="00C431CB" w:rsidRDefault="0067255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F76FA5" w:rsidRPr="00C431CB" w:rsidRDefault="00F76FA5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  <w:sectPr w:rsidR="00F76FA5" w:rsidRPr="00C431CB" w:rsidSect="009B2BE6">
          <w:pgSz w:w="12240" w:h="15840"/>
          <w:pgMar w:top="1440" w:right="1440" w:bottom="1440" w:left="1440" w:header="708" w:footer="708" w:gutter="0"/>
          <w:pgNumType w:start="35"/>
          <w:cols w:space="708"/>
          <w:docGrid w:linePitch="360"/>
        </w:sectPr>
      </w:pPr>
    </w:p>
    <w:p w:rsidR="00EC2B94" w:rsidRPr="00C431CB" w:rsidRDefault="00EC2B94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>Предузеће: Парк Палић доо</w:t>
      </w:r>
    </w:p>
    <w:p w:rsidR="00EC2B94" w:rsidRPr="00C431CB" w:rsidRDefault="00EC2B94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Матични број: 20564873                                                                                                                                       Образац 7</w:t>
      </w:r>
    </w:p>
    <w:p w:rsidR="00F76FA5" w:rsidRPr="00C431CB" w:rsidRDefault="00034A83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                                              </w:t>
      </w:r>
      <w:r w:rsidR="00560728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НЕТО ДОБИТ - претходне уплате</w:t>
      </w: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034E0F" w:rsidRPr="00C431CB" w:rsidRDefault="00034E0F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tbl>
      <w:tblPr>
        <w:tblW w:w="14596" w:type="dxa"/>
        <w:jc w:val="center"/>
        <w:tblInd w:w="103" w:type="dxa"/>
        <w:tblLook w:val="04A0" w:firstRow="1" w:lastRow="0" w:firstColumn="1" w:lastColumn="0" w:noHBand="0" w:noVBand="1"/>
      </w:tblPr>
      <w:tblGrid>
        <w:gridCol w:w="1096"/>
        <w:gridCol w:w="1000"/>
        <w:gridCol w:w="1060"/>
        <w:gridCol w:w="1540"/>
        <w:gridCol w:w="1520"/>
        <w:gridCol w:w="1240"/>
        <w:gridCol w:w="1820"/>
        <w:gridCol w:w="1100"/>
        <w:gridCol w:w="2980"/>
        <w:gridCol w:w="1240"/>
      </w:tblGrid>
      <w:tr w:rsidR="00034E0F" w:rsidRPr="00C431CB" w:rsidTr="00034A83">
        <w:trPr>
          <w:trHeight w:val="2190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0F" w:rsidRPr="00C431CB" w:rsidRDefault="00034E0F" w:rsidP="0003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Пословна година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0F" w:rsidRPr="00C431CB" w:rsidRDefault="00034E0F" w:rsidP="0003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Нето добит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0F" w:rsidRPr="00C431CB" w:rsidRDefault="00034E0F" w:rsidP="0003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Година уплате у буџет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0F" w:rsidRPr="00C431CB" w:rsidRDefault="00034E0F" w:rsidP="0003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Износ уплаћен у буџет по основу добити из претходне године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0F" w:rsidRPr="00C431CB" w:rsidRDefault="00034E0F" w:rsidP="0003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Правни основ (број одлуке Владе)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0F" w:rsidRPr="00C431CB" w:rsidRDefault="00034E0F" w:rsidP="0003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Датум уплате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0F" w:rsidRPr="00C431CB" w:rsidRDefault="00034E0F" w:rsidP="0003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Износ уплаћен у буџет по основу добити из претходних година (нераспоређена добит)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0F" w:rsidRPr="00C431CB" w:rsidRDefault="00034E0F" w:rsidP="0003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Датум уплате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0F" w:rsidRPr="00C431CB" w:rsidRDefault="00034E0F" w:rsidP="0003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Правни основ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0F" w:rsidRPr="00C431CB" w:rsidRDefault="00034E0F" w:rsidP="0003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 xml:space="preserve">Укупно уплаћено у буџет </w:t>
            </w: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br/>
              <w:t>10=4+7</w:t>
            </w:r>
          </w:p>
        </w:tc>
      </w:tr>
      <w:tr w:rsidR="00034E0F" w:rsidRPr="00C431CB" w:rsidTr="00034A83">
        <w:trPr>
          <w:trHeight w:val="315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0F" w:rsidRPr="00C431CB" w:rsidRDefault="00034E0F" w:rsidP="0003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0F" w:rsidRPr="00C431CB" w:rsidRDefault="00034E0F" w:rsidP="0003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0F" w:rsidRPr="00C431CB" w:rsidRDefault="00034E0F" w:rsidP="0003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0F" w:rsidRPr="00C431CB" w:rsidRDefault="00034E0F" w:rsidP="0003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0F" w:rsidRPr="00C431CB" w:rsidRDefault="00034E0F" w:rsidP="0003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0F" w:rsidRPr="00C431CB" w:rsidRDefault="00034E0F" w:rsidP="0003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0F" w:rsidRPr="00C431CB" w:rsidRDefault="00034E0F" w:rsidP="0003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0F" w:rsidRPr="00C431CB" w:rsidRDefault="00034E0F" w:rsidP="0003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0F" w:rsidRPr="00C431CB" w:rsidRDefault="00034E0F" w:rsidP="0003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0F" w:rsidRPr="00C431CB" w:rsidRDefault="00034E0F" w:rsidP="0003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10</w:t>
            </w:r>
          </w:p>
        </w:tc>
      </w:tr>
      <w:tr w:rsidR="00034E0F" w:rsidRPr="00C431CB" w:rsidTr="00034A83">
        <w:trPr>
          <w:trHeight w:val="1880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0F" w:rsidRPr="00C431CB" w:rsidRDefault="00034E0F" w:rsidP="0003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2014*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0F" w:rsidRPr="00C431CB" w:rsidRDefault="00034E0F" w:rsidP="0003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0F" w:rsidRPr="00C431CB" w:rsidRDefault="00034E0F" w:rsidP="0003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2015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0F" w:rsidRPr="00C431CB" w:rsidRDefault="00034E0F" w:rsidP="0003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294.982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0F" w:rsidRPr="00C431CB" w:rsidRDefault="00034E0F" w:rsidP="00034E0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05 Број:40-11918/2014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0F" w:rsidRPr="00C431CB" w:rsidRDefault="00034E0F" w:rsidP="00034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24.3.2015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0F" w:rsidRPr="00C431CB" w:rsidRDefault="00034E0F" w:rsidP="00034E0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0F" w:rsidRPr="00C431CB" w:rsidRDefault="00034E0F" w:rsidP="00034E0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E0F" w:rsidRPr="00C431CB" w:rsidRDefault="00034E0F" w:rsidP="00034E0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Одлука Скупштине Друштва број: 16/2015 којом се износ од 126.421 задржава као нераспоређена добит у циљу несметаног обављања пословних активности и очувања финансијске стабилности Друштва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0F" w:rsidRPr="00C431CB" w:rsidRDefault="00034E0F" w:rsidP="0003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294.982</w:t>
            </w:r>
          </w:p>
        </w:tc>
      </w:tr>
      <w:tr w:rsidR="00034E0F" w:rsidRPr="00C431CB" w:rsidTr="00034A83">
        <w:trPr>
          <w:trHeight w:val="315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0F" w:rsidRPr="00C431CB" w:rsidRDefault="00034E0F" w:rsidP="0003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0F" w:rsidRPr="00C431CB" w:rsidRDefault="00034E0F" w:rsidP="0003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421.402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0F" w:rsidRPr="00C431CB" w:rsidRDefault="00034E0F" w:rsidP="0003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0F" w:rsidRPr="00C431CB" w:rsidRDefault="00034E0F" w:rsidP="00034E0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0F" w:rsidRPr="00C431CB" w:rsidRDefault="00034E0F" w:rsidP="00034E0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0F" w:rsidRPr="00C431CB" w:rsidRDefault="00034E0F" w:rsidP="00034E0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0F" w:rsidRPr="00C431CB" w:rsidRDefault="00034E0F" w:rsidP="00034E0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0F" w:rsidRPr="00C431CB" w:rsidRDefault="00034E0F" w:rsidP="00034E0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0F" w:rsidRPr="00C431CB" w:rsidRDefault="00034E0F" w:rsidP="00034E0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0F" w:rsidRPr="00C431CB" w:rsidRDefault="00034E0F" w:rsidP="00034E0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034E0F" w:rsidRPr="00C431CB" w:rsidTr="00034A83">
        <w:trPr>
          <w:trHeight w:val="315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0F" w:rsidRPr="00C431CB" w:rsidRDefault="00034E0F" w:rsidP="0003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0F" w:rsidRPr="00C431CB" w:rsidRDefault="00034E0F" w:rsidP="0003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0F" w:rsidRPr="00C431CB" w:rsidRDefault="00034E0F" w:rsidP="0003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2013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0F" w:rsidRPr="00C431CB" w:rsidRDefault="00034E0F" w:rsidP="00034E0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0F" w:rsidRPr="00C431CB" w:rsidRDefault="00034E0F" w:rsidP="00034E0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0F" w:rsidRPr="00C431CB" w:rsidRDefault="00034E0F" w:rsidP="00034E0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0F" w:rsidRPr="00C431CB" w:rsidRDefault="00034E0F" w:rsidP="00034E0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0F" w:rsidRPr="00C431CB" w:rsidRDefault="00034E0F" w:rsidP="00034E0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0F" w:rsidRPr="00C431CB" w:rsidRDefault="00034E0F" w:rsidP="00034E0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0F" w:rsidRPr="00C431CB" w:rsidRDefault="00034E0F" w:rsidP="00034E0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034E0F" w:rsidRPr="00C431CB" w:rsidTr="00034A83">
        <w:trPr>
          <w:trHeight w:val="315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0F" w:rsidRPr="00C431CB" w:rsidRDefault="00034E0F" w:rsidP="0003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0F" w:rsidRPr="00C431CB" w:rsidRDefault="00034E0F" w:rsidP="0003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0F" w:rsidRPr="00C431CB" w:rsidRDefault="00034E0F" w:rsidP="0003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2012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0F" w:rsidRPr="00C431CB" w:rsidRDefault="00034E0F" w:rsidP="00034E0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0F" w:rsidRPr="00C431CB" w:rsidRDefault="00034E0F" w:rsidP="00034E0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0F" w:rsidRPr="00C431CB" w:rsidRDefault="00034E0F" w:rsidP="00034E0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0F" w:rsidRPr="00C431CB" w:rsidRDefault="00034E0F" w:rsidP="00034E0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0F" w:rsidRPr="00C431CB" w:rsidRDefault="00034E0F" w:rsidP="00034E0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0F" w:rsidRPr="00C431CB" w:rsidRDefault="00034E0F" w:rsidP="00034E0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0F" w:rsidRPr="00C431CB" w:rsidRDefault="00034E0F" w:rsidP="00034E0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</w:tbl>
    <w:p w:rsidR="00034E0F" w:rsidRPr="00C431CB" w:rsidRDefault="00034A83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* претходна година</w:t>
      </w:r>
    </w:p>
    <w:p w:rsidR="00560728" w:rsidRPr="00C431CB" w:rsidRDefault="00560728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560728" w:rsidRPr="00C431CB" w:rsidRDefault="00560728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560728" w:rsidRPr="00C431CB" w:rsidRDefault="00560728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560728" w:rsidRPr="00C431CB" w:rsidRDefault="00560728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560728" w:rsidRPr="00C431CB" w:rsidRDefault="00560728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560728" w:rsidRPr="00C431CB" w:rsidRDefault="00560728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560728" w:rsidRPr="00C431CB" w:rsidRDefault="00560728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B44A67" w:rsidRPr="00C431CB" w:rsidRDefault="00B44A67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560728" w:rsidRPr="00C431CB" w:rsidRDefault="00560728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560728" w:rsidRPr="00C431CB" w:rsidRDefault="00560728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560728" w:rsidRPr="00C431CB" w:rsidRDefault="00560728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560728" w:rsidRPr="00C431CB" w:rsidRDefault="00560728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НЕТО ДОБИТ - план уплате у текућој години</w:t>
      </w:r>
    </w:p>
    <w:tbl>
      <w:tblPr>
        <w:tblW w:w="8120" w:type="dxa"/>
        <w:tblInd w:w="103" w:type="dxa"/>
        <w:tblLook w:val="04A0" w:firstRow="1" w:lastRow="0" w:firstColumn="1" w:lastColumn="0" w:noHBand="0" w:noVBand="1"/>
      </w:tblPr>
      <w:tblGrid>
        <w:gridCol w:w="1420"/>
        <w:gridCol w:w="1256"/>
        <w:gridCol w:w="1241"/>
        <w:gridCol w:w="1600"/>
        <w:gridCol w:w="1520"/>
        <w:gridCol w:w="1240"/>
      </w:tblGrid>
      <w:tr w:rsidR="00560728" w:rsidRPr="00C431CB" w:rsidTr="00560728">
        <w:trPr>
          <w:trHeight w:val="189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28" w:rsidRPr="00C431CB" w:rsidRDefault="00560728" w:rsidP="0056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Нето добит    у претходној години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28" w:rsidRPr="00C431CB" w:rsidRDefault="00560728" w:rsidP="0056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Планирани износ уплате нето добити из претходне године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28" w:rsidRPr="00C431CB" w:rsidRDefault="00560728" w:rsidP="0056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Планирана динамика уплате у текућој години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28" w:rsidRPr="00C431CB" w:rsidRDefault="00560728" w:rsidP="0056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Планирани износ уплате нераспоређене добити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28" w:rsidRPr="00C431CB" w:rsidRDefault="00560728" w:rsidP="0056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Планирана динамика уплате у текућој години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28" w:rsidRPr="00C431CB" w:rsidRDefault="00560728" w:rsidP="0056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 xml:space="preserve">Укупно </w:t>
            </w: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br/>
              <w:t>6=2+4</w:t>
            </w:r>
          </w:p>
        </w:tc>
      </w:tr>
      <w:tr w:rsidR="00560728" w:rsidRPr="00C431CB" w:rsidTr="00560728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28" w:rsidRPr="00C431CB" w:rsidRDefault="00560728" w:rsidP="0056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28" w:rsidRPr="00C431CB" w:rsidRDefault="00560728" w:rsidP="0056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28" w:rsidRPr="00C431CB" w:rsidRDefault="00560728" w:rsidP="0056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28" w:rsidRPr="00C431CB" w:rsidRDefault="00560728" w:rsidP="0056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28" w:rsidRPr="00C431CB" w:rsidRDefault="00560728" w:rsidP="0056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28" w:rsidRPr="00C431CB" w:rsidRDefault="00560728" w:rsidP="0056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6</w:t>
            </w:r>
          </w:p>
        </w:tc>
      </w:tr>
      <w:tr w:rsidR="00560728" w:rsidRPr="00C431CB" w:rsidTr="00560728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28" w:rsidRPr="00C431CB" w:rsidRDefault="00560728" w:rsidP="00560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976.018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28" w:rsidRPr="00C431CB" w:rsidRDefault="00560728" w:rsidP="00560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488.009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28" w:rsidRPr="00C431CB" w:rsidRDefault="00560728" w:rsidP="0056072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28" w:rsidRPr="00C431CB" w:rsidRDefault="00560728" w:rsidP="00560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488.009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28" w:rsidRPr="00C431CB" w:rsidRDefault="00560728" w:rsidP="0056072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28" w:rsidRPr="00C431CB" w:rsidRDefault="00560728" w:rsidP="00560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976.018</w:t>
            </w:r>
          </w:p>
        </w:tc>
      </w:tr>
    </w:tbl>
    <w:p w:rsidR="00560728" w:rsidRPr="00C431CB" w:rsidRDefault="00560728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CD1904" w:rsidRPr="00C431CB" w:rsidRDefault="00CD1904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CD1904" w:rsidRPr="00C431CB" w:rsidRDefault="00CD1904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CD1904" w:rsidRPr="00C431CB" w:rsidRDefault="002835BB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Датум: 28</w:t>
      </w:r>
      <w:r w:rsidR="00166ED2">
        <w:rPr>
          <w:rFonts w:ascii="Times New Roman" w:hAnsi="Times New Roman" w:cs="Times New Roman"/>
          <w:noProof/>
          <w:sz w:val="24"/>
          <w:szCs w:val="24"/>
          <w:lang w:val="sr-Cyrl-RS"/>
        </w:rPr>
        <w:t>.01.2016</w:t>
      </w:r>
      <w:r w:rsidR="00CD1904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39393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D1904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године          </w:t>
      </w:r>
      <w:r w:rsidR="0039393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М.П.                     </w:t>
      </w:r>
      <w:r w:rsidR="00CD1904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Овлашћено лице: ______________</w:t>
      </w:r>
    </w:p>
    <w:p w:rsidR="008A79F3" w:rsidRPr="00C431CB" w:rsidRDefault="008A79F3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A79F3" w:rsidRPr="00C431CB" w:rsidRDefault="008A79F3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A79F3" w:rsidRPr="00C431CB" w:rsidRDefault="008A79F3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A79F3" w:rsidRPr="00C431CB" w:rsidRDefault="008A79F3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A79F3" w:rsidRPr="00C431CB" w:rsidRDefault="008A79F3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A79F3" w:rsidRPr="00C431CB" w:rsidRDefault="008A79F3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A79F3" w:rsidRPr="00C431CB" w:rsidRDefault="008A79F3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A79F3" w:rsidRPr="00C431CB" w:rsidRDefault="008A79F3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A79F3" w:rsidRPr="00C431CB" w:rsidRDefault="008A79F3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A79F3" w:rsidRPr="00C431CB" w:rsidRDefault="008A79F3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A79F3" w:rsidRPr="00C431CB" w:rsidRDefault="008A79F3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A79F3" w:rsidRPr="00C431CB" w:rsidRDefault="008A79F3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A79F3" w:rsidRPr="00C431CB" w:rsidRDefault="008A79F3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A79F3" w:rsidRPr="00C431CB" w:rsidRDefault="008A79F3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A79F3" w:rsidRPr="00C431CB" w:rsidRDefault="008A79F3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A79F3" w:rsidRPr="00C431CB" w:rsidRDefault="008A79F3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A79F3" w:rsidRPr="00C431CB" w:rsidRDefault="008A79F3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A79F3" w:rsidRPr="00C431CB" w:rsidRDefault="008A79F3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tbl>
      <w:tblPr>
        <w:tblW w:w="1748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679"/>
        <w:gridCol w:w="314"/>
        <w:gridCol w:w="709"/>
        <w:gridCol w:w="525"/>
        <w:gridCol w:w="184"/>
        <w:gridCol w:w="630"/>
        <w:gridCol w:w="220"/>
        <w:gridCol w:w="917"/>
        <w:gridCol w:w="75"/>
        <w:gridCol w:w="993"/>
        <w:gridCol w:w="6"/>
        <w:gridCol w:w="702"/>
        <w:gridCol w:w="709"/>
        <w:gridCol w:w="709"/>
        <w:gridCol w:w="485"/>
        <w:gridCol w:w="224"/>
        <w:gridCol w:w="12"/>
        <w:gridCol w:w="236"/>
        <w:gridCol w:w="236"/>
        <w:gridCol w:w="308"/>
        <w:gridCol w:w="58"/>
        <w:gridCol w:w="236"/>
        <w:gridCol w:w="236"/>
        <w:gridCol w:w="237"/>
        <w:gridCol w:w="109"/>
        <w:gridCol w:w="236"/>
        <w:gridCol w:w="364"/>
        <w:gridCol w:w="130"/>
        <w:gridCol w:w="578"/>
        <w:gridCol w:w="130"/>
        <w:gridCol w:w="518"/>
        <w:gridCol w:w="61"/>
        <w:gridCol w:w="130"/>
        <w:gridCol w:w="45"/>
        <w:gridCol w:w="236"/>
        <w:gridCol w:w="241"/>
        <w:gridCol w:w="57"/>
        <w:gridCol w:w="106"/>
        <w:gridCol w:w="24"/>
        <w:gridCol w:w="49"/>
        <w:gridCol w:w="236"/>
        <w:gridCol w:w="236"/>
        <w:gridCol w:w="58"/>
        <w:gridCol w:w="130"/>
        <w:gridCol w:w="48"/>
        <w:gridCol w:w="247"/>
        <w:gridCol w:w="283"/>
        <w:gridCol w:w="130"/>
        <w:gridCol w:w="721"/>
        <w:gridCol w:w="130"/>
        <w:gridCol w:w="186"/>
        <w:gridCol w:w="236"/>
        <w:gridCol w:w="156"/>
        <w:gridCol w:w="80"/>
        <w:gridCol w:w="346"/>
        <w:gridCol w:w="236"/>
        <w:gridCol w:w="236"/>
        <w:gridCol w:w="288"/>
      </w:tblGrid>
      <w:tr w:rsidR="00893FF3" w:rsidRPr="00C431CB" w:rsidTr="00940A32">
        <w:trPr>
          <w:trHeight w:val="375"/>
        </w:trPr>
        <w:tc>
          <w:tcPr>
            <w:tcW w:w="50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1"/>
                <w:szCs w:val="11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15"/>
                <w:szCs w:val="11"/>
                <w:lang w:val="sr-Cyrl-RS"/>
              </w:rPr>
              <w:t>Предузеће:Парк Палић доо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1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10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2D2268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5"/>
                <w:szCs w:val="15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noProof/>
                <w:sz w:val="15"/>
                <w:szCs w:val="15"/>
                <w:lang w:val="sr-Cyrl-RS"/>
              </w:rPr>
              <w:t xml:space="preserve">Образац </w:t>
            </w:r>
            <w:r w:rsidR="00DC45EE" w:rsidRPr="00C431CB">
              <w:rPr>
                <w:rFonts w:ascii="Times New Roman" w:eastAsia="Times New Roman" w:hAnsi="Times New Roman" w:cs="Times New Roman"/>
                <w:b/>
                <w:noProof/>
                <w:sz w:val="15"/>
                <w:szCs w:val="15"/>
                <w:lang w:val="sr-Cyrl-RS"/>
              </w:rPr>
              <w:t>8</w:t>
            </w:r>
          </w:p>
        </w:tc>
        <w:tc>
          <w:tcPr>
            <w:tcW w:w="1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11"/>
                <w:szCs w:val="11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11"/>
                <w:szCs w:val="11"/>
                <w:lang w:val="sr-Cyrl-RS"/>
              </w:rPr>
              <w:t>Образац 8</w:t>
            </w:r>
          </w:p>
        </w:tc>
      </w:tr>
      <w:tr w:rsidR="0068190A" w:rsidRPr="00C431CB" w:rsidTr="00940A32">
        <w:trPr>
          <w:trHeight w:val="375"/>
        </w:trPr>
        <w:tc>
          <w:tcPr>
            <w:tcW w:w="50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1"/>
                <w:szCs w:val="11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15"/>
                <w:szCs w:val="11"/>
                <w:lang w:val="sr-Cyrl-RS"/>
              </w:rPr>
              <w:t>Матични број:</w:t>
            </w:r>
            <w:r w:rsidR="00393938">
              <w:rPr>
                <w:rFonts w:ascii="Times New Roman" w:eastAsia="Times New Roman" w:hAnsi="Times New Roman" w:cs="Times New Roman"/>
                <w:b/>
                <w:bCs/>
                <w:noProof/>
                <w:sz w:val="15"/>
                <w:szCs w:val="11"/>
                <w:lang w:val="sr-Cyrl-RS"/>
              </w:rPr>
              <w:t xml:space="preserve"> </w:t>
            </w: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15"/>
                <w:szCs w:val="11"/>
                <w:lang w:val="sr-Cyrl-RS"/>
              </w:rPr>
              <w:t>20564873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1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10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1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</w:tr>
      <w:tr w:rsidR="0068190A" w:rsidRPr="00C431CB" w:rsidTr="00940A32">
        <w:trPr>
          <w:trHeight w:val="375"/>
        </w:trPr>
        <w:tc>
          <w:tcPr>
            <w:tcW w:w="61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1"/>
                <w:szCs w:val="11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15"/>
                <w:szCs w:val="11"/>
                <w:lang w:val="sr-Cyrl-RS"/>
              </w:rPr>
              <w:t>Плански курс:_______________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1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10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1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</w:tr>
      <w:tr w:rsidR="00893FF3" w:rsidRPr="00C431CB" w:rsidTr="009627D8">
        <w:trPr>
          <w:gridAfter w:val="5"/>
          <w:wAfter w:w="1186" w:type="dxa"/>
          <w:trHeight w:val="375"/>
        </w:trPr>
        <w:tc>
          <w:tcPr>
            <w:tcW w:w="16301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10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5"/>
                <w:szCs w:val="11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15"/>
                <w:szCs w:val="11"/>
                <w:lang w:val="sr-Cyrl-RS"/>
              </w:rPr>
              <w:t xml:space="preserve">КРЕДИТНА ЗАДУЖЕНОСТ </w:t>
            </w:r>
          </w:p>
          <w:p w:rsidR="00E87971" w:rsidRPr="00C431CB" w:rsidRDefault="00E87971" w:rsidP="0010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1"/>
                <w:szCs w:val="11"/>
                <w:lang w:val="sr-Cyrl-RS"/>
              </w:rPr>
            </w:pPr>
          </w:p>
        </w:tc>
      </w:tr>
      <w:tr w:rsidR="00940A32" w:rsidRPr="00C431CB" w:rsidTr="00940A32">
        <w:trPr>
          <w:gridAfter w:val="9"/>
          <w:wAfter w:w="1894" w:type="dxa"/>
          <w:trHeight w:val="52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Кредитор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F3" w:rsidRPr="00C431CB" w:rsidRDefault="00893FF3" w:rsidP="00347AA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Назив кредита / Пројекта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F3" w:rsidRPr="00C431CB" w:rsidRDefault="00893FF3" w:rsidP="00347AA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Валута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F3" w:rsidRPr="00C431CB" w:rsidRDefault="00893FF3" w:rsidP="00347AA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Уговорени износ кредита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F3" w:rsidRPr="00C431CB" w:rsidRDefault="00893FF3" w:rsidP="00347AA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Гаранција државе</w:t>
            </w: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br/>
              <w:t>Да/Не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F3" w:rsidRPr="00C431CB" w:rsidRDefault="00893FF3" w:rsidP="00347AA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 xml:space="preserve">Стање кредитне задужености </w:t>
            </w: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br/>
              <w:t>на 31.12.2014. године у оригиналној валути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F3" w:rsidRPr="00C431CB" w:rsidRDefault="00893FF3" w:rsidP="00347AA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 xml:space="preserve">Стање кредитне задужености </w:t>
            </w: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br/>
              <w:t>на 30. 09.2015. године у динарима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F3" w:rsidRPr="00C431CB" w:rsidRDefault="00893FF3" w:rsidP="00347AA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Рок отплате без периода почека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F3" w:rsidRPr="00C431CB" w:rsidRDefault="00893FF3" w:rsidP="00347AA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Период почека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F3" w:rsidRPr="00C431CB" w:rsidRDefault="00893FF3" w:rsidP="00347AA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Датум прве отплате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F3" w:rsidRPr="00C431CB" w:rsidRDefault="00893FF3" w:rsidP="00347AA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Каматна стопа</w:t>
            </w:r>
          </w:p>
        </w:tc>
        <w:tc>
          <w:tcPr>
            <w:tcW w:w="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F3" w:rsidRPr="00C431CB" w:rsidRDefault="00893FF3" w:rsidP="00347AA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Број отплата током једне године</w:t>
            </w:r>
          </w:p>
        </w:tc>
        <w:tc>
          <w:tcPr>
            <w:tcW w:w="581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F3" w:rsidRPr="00C431CB" w:rsidRDefault="00893FF3" w:rsidP="006F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План плаћања по кредиту за текућу годину  у динарима</w:t>
            </w:r>
          </w:p>
        </w:tc>
      </w:tr>
      <w:tr w:rsidR="00940A32" w:rsidRPr="00C431CB" w:rsidTr="00940A32">
        <w:trPr>
          <w:gridAfter w:val="9"/>
          <w:wAfter w:w="1894" w:type="dxa"/>
          <w:trHeight w:val="91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FF3" w:rsidRPr="00C431CB" w:rsidRDefault="00893FF3" w:rsidP="00347AA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F3" w:rsidRPr="00C431CB" w:rsidRDefault="00893FF3" w:rsidP="00347AA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FF3" w:rsidRPr="00C431CB" w:rsidRDefault="00893FF3" w:rsidP="00347AA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FF3" w:rsidRPr="00C431CB" w:rsidRDefault="00893FF3" w:rsidP="00347AA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FF3" w:rsidRPr="00C431CB" w:rsidRDefault="00893FF3" w:rsidP="00347AA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FF3" w:rsidRPr="00C431CB" w:rsidRDefault="00893FF3" w:rsidP="00347AA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FF3" w:rsidRPr="00C431CB" w:rsidRDefault="00893FF3" w:rsidP="00347AA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FF3" w:rsidRPr="00C431CB" w:rsidRDefault="00893FF3" w:rsidP="00347AA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FF3" w:rsidRPr="00C431CB" w:rsidRDefault="00893FF3" w:rsidP="00347AA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FF3" w:rsidRPr="00C431CB" w:rsidRDefault="00893FF3" w:rsidP="00347AA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</w:p>
        </w:tc>
        <w:tc>
          <w:tcPr>
            <w:tcW w:w="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FF3" w:rsidRPr="00C431CB" w:rsidRDefault="00893FF3" w:rsidP="00347AA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F3" w:rsidRPr="00C431CB" w:rsidRDefault="00893FF3" w:rsidP="00347AA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Главница први квартал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F3" w:rsidRPr="00C431CB" w:rsidRDefault="00893FF3" w:rsidP="00347AA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Главница други квартал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F3" w:rsidRPr="00C431CB" w:rsidRDefault="00893FF3" w:rsidP="00347AA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Главница трећи квартал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F3" w:rsidRPr="00C431CB" w:rsidRDefault="00893FF3" w:rsidP="00347AA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Главница четврти квартал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F3" w:rsidRPr="00C431CB" w:rsidRDefault="00893FF3" w:rsidP="00347AA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Камата први квартал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F3" w:rsidRPr="00C431CB" w:rsidRDefault="00893FF3" w:rsidP="00347AA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Камата други квартал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F3" w:rsidRPr="00C431CB" w:rsidRDefault="00893FF3" w:rsidP="008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Камата трећи квартал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F3" w:rsidRPr="00C431CB" w:rsidRDefault="00893FF3" w:rsidP="008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Камата четврти квартал</w:t>
            </w:r>
          </w:p>
        </w:tc>
      </w:tr>
      <w:tr w:rsidR="00940A32" w:rsidRPr="00C431CB" w:rsidTr="00940A32">
        <w:trPr>
          <w:gridAfter w:val="9"/>
          <w:wAfter w:w="1894" w:type="dxa"/>
          <w:trHeight w:val="5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Домаћи кредитор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  <w:r w:rsidR="0010678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НЕ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</w:tr>
      <w:tr w:rsidR="00940A32" w:rsidRPr="00C431CB" w:rsidTr="00940A32">
        <w:trPr>
          <w:gridAfter w:val="9"/>
          <w:wAfter w:w="1894" w:type="dxa"/>
          <w:trHeight w:val="5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VB Leasing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Финансијски лизинг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EUR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3.389,45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3D65F6" w:rsidP="00893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935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15.3.2016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15.4.2011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79.248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53.199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81041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402E48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 xml:space="preserve">     </w:t>
            </w:r>
            <w:r w:rsidR="00893FF3"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82411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7.140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3.907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4621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54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  <w:r w:rsidR="00402E48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3103</w:t>
            </w:r>
          </w:p>
        </w:tc>
      </w:tr>
      <w:tr w:rsidR="00940A32" w:rsidRPr="00C431CB" w:rsidTr="00940A32">
        <w:trPr>
          <w:gridAfter w:val="9"/>
          <w:wAfter w:w="1894" w:type="dxa"/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38272A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...............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</w:tr>
      <w:tr w:rsidR="00940A32" w:rsidRPr="00C431CB" w:rsidTr="00940A32">
        <w:trPr>
          <w:gridAfter w:val="9"/>
          <w:wAfter w:w="1894" w:type="dxa"/>
          <w:trHeight w:val="4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Страни кредитор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  <w:r w:rsidR="0010678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НЕ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</w:tr>
      <w:tr w:rsidR="00940A32" w:rsidRPr="00C431CB" w:rsidTr="00940A32">
        <w:trPr>
          <w:gridAfter w:val="9"/>
          <w:wAfter w:w="1894" w:type="dxa"/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38272A" w:rsidP="00E8797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................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</w:tr>
      <w:tr w:rsidR="00940A32" w:rsidRPr="00C431CB" w:rsidTr="00940A32">
        <w:trPr>
          <w:gridAfter w:val="9"/>
          <w:wAfter w:w="1894" w:type="dxa"/>
          <w:trHeight w:val="4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Укупно кредитно задужење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1620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3D65F6" w:rsidP="00893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114</w:t>
            </w:r>
            <w:r w:rsidR="0010678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882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sr-Cyrl-RS"/>
              </w:rPr>
              <w:t> </w:t>
            </w:r>
          </w:p>
        </w:tc>
      </w:tr>
      <w:tr w:rsidR="00940A32" w:rsidRPr="00C431CB" w:rsidTr="00940A32">
        <w:trPr>
          <w:gridAfter w:val="9"/>
          <w:wAfter w:w="1894" w:type="dxa"/>
          <w:trHeight w:val="182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12"/>
                <w:szCs w:val="12"/>
                <w:lang w:val="sr-Cyrl-RS"/>
              </w:rPr>
              <w:t>од чега за ликвидност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</w:tr>
      <w:tr w:rsidR="00940A32" w:rsidRPr="00C431CB" w:rsidTr="00940A32">
        <w:trPr>
          <w:gridAfter w:val="9"/>
          <w:wAfter w:w="1894" w:type="dxa"/>
          <w:trHeight w:val="315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12"/>
                <w:szCs w:val="12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12"/>
                <w:szCs w:val="12"/>
                <w:lang w:val="sr-Cyrl-RS"/>
              </w:rPr>
              <w:t>од чега за капиталне пројекте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</w:tr>
      <w:tr w:rsidR="00DE06A1" w:rsidRPr="00C431CB" w:rsidTr="00940A32">
        <w:trPr>
          <w:gridAfter w:val="9"/>
          <w:wAfter w:w="1894" w:type="dxa"/>
          <w:trHeight w:val="375"/>
        </w:trPr>
        <w:tc>
          <w:tcPr>
            <w:tcW w:w="51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3"/>
                <w:szCs w:val="13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13"/>
                <w:szCs w:val="13"/>
                <w:lang w:val="sr-Cyrl-RS"/>
              </w:rPr>
              <w:t>*За стране кредите је неопходно навести износ и у оригиналној валути.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</w:pPr>
          </w:p>
        </w:tc>
      </w:tr>
      <w:tr w:rsidR="00940A32" w:rsidRPr="00C431CB" w:rsidTr="00940A32">
        <w:trPr>
          <w:gridAfter w:val="9"/>
          <w:wAfter w:w="1894" w:type="dxa"/>
          <w:trHeight w:val="375"/>
        </w:trPr>
        <w:tc>
          <w:tcPr>
            <w:tcW w:w="68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3"/>
                <w:szCs w:val="13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13"/>
                <w:szCs w:val="13"/>
                <w:lang w:val="sr-Cyrl-RS"/>
              </w:rPr>
              <w:t>**Укупно стање кредитне задужености треба да одговара збиру позиција 6.2 и 7.2 - у обрасцу 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</w:pPr>
          </w:p>
        </w:tc>
      </w:tr>
      <w:tr w:rsidR="00940A32" w:rsidRPr="00C431CB" w:rsidTr="00940A32">
        <w:trPr>
          <w:gridAfter w:val="8"/>
          <w:wAfter w:w="1764" w:type="dxa"/>
          <w:trHeight w:val="375"/>
        </w:trPr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7D8" w:rsidRPr="00C431CB" w:rsidRDefault="009627D8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</w:pPr>
          </w:p>
        </w:tc>
        <w:tc>
          <w:tcPr>
            <w:tcW w:w="1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</w:pPr>
          </w:p>
        </w:tc>
      </w:tr>
      <w:tr w:rsidR="00DE06A1" w:rsidRPr="00C431CB" w:rsidTr="00940A32">
        <w:trPr>
          <w:gridAfter w:val="9"/>
          <w:wAfter w:w="1894" w:type="dxa"/>
          <w:trHeight w:val="375"/>
        </w:trPr>
        <w:tc>
          <w:tcPr>
            <w:tcW w:w="3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FF3" w:rsidRPr="00C431CB" w:rsidRDefault="00041E44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  <w:t xml:space="preserve">Датум: </w:t>
            </w:r>
            <w:r w:rsidR="002835BB" w:rsidRPr="00C431CB"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  <w:t>28</w:t>
            </w:r>
            <w:r w:rsidR="007F520B"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  <w:t>.01.2016</w:t>
            </w:r>
            <w:r w:rsidR="00893FF3" w:rsidRPr="00C431CB"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  <w:t>.</w:t>
            </w:r>
            <w:r w:rsidR="00E87971" w:rsidRPr="00C431CB"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  <w:t xml:space="preserve"> </w:t>
            </w:r>
            <w:r w:rsidR="00393938"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  <w:t xml:space="preserve"> </w:t>
            </w:r>
            <w:r w:rsidR="00893FF3" w:rsidRPr="00C431CB"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  <w:t xml:space="preserve">године                                                                                                                                                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</w:pPr>
          </w:p>
        </w:tc>
        <w:tc>
          <w:tcPr>
            <w:tcW w:w="3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  <w:t xml:space="preserve">           </w:t>
            </w:r>
            <w:r w:rsidR="009627D8" w:rsidRPr="00C431CB"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  <w:t xml:space="preserve">     </w:t>
            </w:r>
            <w:r w:rsidRPr="00C431CB"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  <w:t>Oвлашћено лице 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</w:pPr>
          </w:p>
        </w:tc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</w:pPr>
          </w:p>
        </w:tc>
      </w:tr>
      <w:tr w:rsidR="00940A32" w:rsidRPr="00C431CB" w:rsidTr="00940A32">
        <w:trPr>
          <w:gridAfter w:val="9"/>
          <w:wAfter w:w="1894" w:type="dxa"/>
          <w:trHeight w:val="315"/>
        </w:trPr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9627D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  <w:t xml:space="preserve">М.П. 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</w:pPr>
          </w:p>
        </w:tc>
        <w:tc>
          <w:tcPr>
            <w:tcW w:w="1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</w:pP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sr-Cyrl-RS"/>
              </w:rPr>
            </w:pPr>
          </w:p>
        </w:tc>
      </w:tr>
      <w:tr w:rsidR="00940A32" w:rsidRPr="00C431CB" w:rsidTr="00BA3BCE">
        <w:trPr>
          <w:gridAfter w:val="9"/>
          <w:wAfter w:w="1894" w:type="dxa"/>
          <w:trHeight w:val="315"/>
        </w:trPr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FF3" w:rsidRPr="00C431CB" w:rsidRDefault="00BA3BCE" w:rsidP="00BA3BCE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  <w:t xml:space="preserve">     </w:t>
            </w:r>
            <w:r w:rsidR="00F347E5" w:rsidRPr="00C431CB"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  <w:t xml:space="preserve">                              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FF3" w:rsidRPr="00C431CB" w:rsidRDefault="00893FF3" w:rsidP="00BA3BCE">
            <w:pPr>
              <w:spacing w:after="0" w:line="240" w:lineRule="auto"/>
              <w:ind w:left="-50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1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F3" w:rsidRPr="00C431CB" w:rsidRDefault="00893FF3" w:rsidP="00893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Cyrl-RS"/>
              </w:rPr>
            </w:pPr>
          </w:p>
        </w:tc>
      </w:tr>
    </w:tbl>
    <w:p w:rsidR="00F347E5" w:rsidRPr="00C431CB" w:rsidRDefault="00F347E5" w:rsidP="00421E3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>Образложење:</w:t>
      </w:r>
    </w:p>
    <w:p w:rsidR="00EE0235" w:rsidRPr="00C431CB" w:rsidRDefault="00444D9B" w:rsidP="00421E3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Друштво има обавезу по основу уговора о финансијском лизингу бр.12541 од 25.03.2011.</w:t>
      </w:r>
      <w:r w:rsidR="0039393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године, путничко возило Škoda Yeti 1.2. </w:t>
      </w:r>
    </w:p>
    <w:p w:rsidR="00444D9B" w:rsidRPr="00C431CB" w:rsidRDefault="00006FB6" w:rsidP="00421E3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  <w:sectPr w:rsidR="00444D9B" w:rsidRPr="00C431CB" w:rsidSect="009B2BE6">
          <w:pgSz w:w="16839" w:h="11907" w:orient="landscape" w:code="9"/>
          <w:pgMar w:top="993" w:right="1440" w:bottom="851" w:left="1440" w:header="708" w:footer="708" w:gutter="0"/>
          <w:pgNumType w:start="36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У четвртом</w:t>
      </w:r>
      <w:r w:rsidR="00444D9B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кварталу реа</w:t>
      </w:r>
      <w:r w:rsidR="007D4ABF">
        <w:rPr>
          <w:rFonts w:ascii="Times New Roman" w:hAnsi="Times New Roman" w:cs="Times New Roman"/>
          <w:noProof/>
          <w:sz w:val="24"/>
          <w:szCs w:val="24"/>
          <w:lang w:val="sr-Cyrl-RS"/>
        </w:rPr>
        <w:t>лизоване су обавезе за месец октобар новембар</w:t>
      </w:r>
      <w:r w:rsidR="00EE0235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. Рате се усклађују</w:t>
      </w:r>
      <w:r w:rsidR="00FA255A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са курсом ев</w:t>
      </w:r>
      <w:r w:rsidR="00D11FA0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ра на дан уплате.</w:t>
      </w:r>
    </w:p>
    <w:p w:rsidR="00F347E5" w:rsidRPr="00C431CB" w:rsidRDefault="00F347E5" w:rsidP="00F347E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>Предузеће: Парк Палић доо</w:t>
      </w:r>
    </w:p>
    <w:p w:rsidR="00D11FA0" w:rsidRPr="00C431CB" w:rsidRDefault="00F347E5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Матични број: 20564873                </w:t>
      </w:r>
    </w:p>
    <w:p w:rsidR="008A7F1F" w:rsidRPr="00C431CB" w:rsidRDefault="00F347E5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 w:rsidR="00D11FA0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                                   </w:t>
      </w: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</w:t>
      </w:r>
      <w:r w:rsidR="0043759A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Образац 9   </w:t>
      </w:r>
    </w:p>
    <w:p w:rsidR="00191638" w:rsidRPr="00C431CB" w:rsidRDefault="00191638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  ГОТОВИНСКИ ЕКВИВАЛЕНТИ И ГОТОВИНА</w:t>
      </w:r>
    </w:p>
    <w:tbl>
      <w:tblPr>
        <w:tblW w:w="13260" w:type="dxa"/>
        <w:tblInd w:w="103" w:type="dxa"/>
        <w:tblLook w:val="04A0" w:firstRow="1" w:lastRow="0" w:firstColumn="1" w:lastColumn="0" w:noHBand="0" w:noVBand="1"/>
      </w:tblPr>
      <w:tblGrid>
        <w:gridCol w:w="1480"/>
        <w:gridCol w:w="2280"/>
        <w:gridCol w:w="2440"/>
        <w:gridCol w:w="2320"/>
        <w:gridCol w:w="2160"/>
        <w:gridCol w:w="2580"/>
      </w:tblGrid>
      <w:tr w:rsidR="003E18C8" w:rsidRPr="00C431CB" w:rsidTr="003E18C8">
        <w:trPr>
          <w:trHeight w:val="130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СТАЊЕ НА ДАН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АОП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Врста средстава (текући рачун, благајна, девизни рачун, акредитиви..)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 xml:space="preserve">Назив банке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Износ у оригиналној валути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Износ у динарима</w:t>
            </w:r>
          </w:p>
        </w:tc>
      </w:tr>
      <w:tr w:rsidR="003E18C8" w:rsidRPr="00C431CB" w:rsidTr="00221D7F">
        <w:trPr>
          <w:trHeight w:val="2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6</w:t>
            </w:r>
          </w:p>
        </w:tc>
      </w:tr>
      <w:tr w:rsidR="003E18C8" w:rsidRPr="00C431CB" w:rsidTr="00B335A4">
        <w:trPr>
          <w:trHeight w:val="283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31.12.2014. (претходна година)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E243D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ТЕКУЋИ</w:t>
            </w:r>
            <w:r w:rsidR="003E18C8"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</w:t>
            </w: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РАЧУН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E243D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АИК</w:t>
            </w:r>
            <w:r w:rsidR="003E18C8"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</w:t>
            </w: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БАНКА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3E18C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3E18C8" w:rsidP="003E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1.209.558,34</w:t>
            </w:r>
          </w:p>
        </w:tc>
      </w:tr>
      <w:tr w:rsidR="003E18C8" w:rsidRPr="00C431CB" w:rsidTr="00B335A4">
        <w:trPr>
          <w:trHeight w:val="26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E243D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ТЕКУЋИ</w:t>
            </w:r>
            <w:r w:rsidR="003E18C8"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</w:t>
            </w: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РАЧУН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E243D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БАНКА</w:t>
            </w:r>
            <w:r w:rsidR="003E18C8"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</w:t>
            </w: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ИНТЕСА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3E18C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3E18C8" w:rsidP="003E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56.649,10</w:t>
            </w:r>
          </w:p>
        </w:tc>
      </w:tr>
      <w:tr w:rsidR="003E18C8" w:rsidRPr="00C431CB" w:rsidTr="00B335A4">
        <w:trPr>
          <w:trHeight w:val="167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E243D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ТЕКУЋИ</w:t>
            </w:r>
            <w:r w:rsidR="003E18C8"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</w:t>
            </w: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РАЧУН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E243D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ТРЕЗОР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3E18C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3E18C8" w:rsidP="003E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17.982.286,44</w:t>
            </w:r>
          </w:p>
        </w:tc>
      </w:tr>
      <w:tr w:rsidR="003E18C8" w:rsidRPr="00C431CB" w:rsidTr="00B335A4">
        <w:trPr>
          <w:trHeight w:val="243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31.03.2015.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E243D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ТЕКУЋИ</w:t>
            </w:r>
            <w:r w:rsidR="003E18C8"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</w:t>
            </w: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РАЧУН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E243D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АИК</w:t>
            </w:r>
            <w:r w:rsidR="003E18C8"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</w:t>
            </w: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БАНКА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3E18C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3E18C8" w:rsidP="003E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377.177,67</w:t>
            </w:r>
          </w:p>
        </w:tc>
      </w:tr>
      <w:tr w:rsidR="003E18C8" w:rsidRPr="00C431CB" w:rsidTr="00221D7F">
        <w:trPr>
          <w:trHeight w:val="219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E243D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ТЕКУЋИ</w:t>
            </w:r>
            <w:r w:rsidR="003E18C8"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</w:t>
            </w: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РАЧУН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E243D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БАНКА</w:t>
            </w:r>
            <w:r w:rsidR="003E18C8"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</w:t>
            </w: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ИНТЕСА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3E18C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3E18C8" w:rsidP="003E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56.649,10</w:t>
            </w:r>
          </w:p>
        </w:tc>
      </w:tr>
      <w:tr w:rsidR="003E18C8" w:rsidRPr="00C431CB" w:rsidTr="00707A8D">
        <w:trPr>
          <w:trHeight w:val="251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E243D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ТЕКУЋИ</w:t>
            </w:r>
            <w:r w:rsidR="003E18C8"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</w:t>
            </w: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РАЧУН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E243D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ТРЕЗОР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3E18C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3E18C8" w:rsidP="003E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394.487,20</w:t>
            </w:r>
          </w:p>
        </w:tc>
      </w:tr>
      <w:tr w:rsidR="003E18C8" w:rsidRPr="00C431CB" w:rsidTr="00707A8D">
        <w:trPr>
          <w:trHeight w:val="199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30.06.2015.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E243D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ТЕКУЋИ</w:t>
            </w:r>
            <w:r w:rsidR="003E18C8"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</w:t>
            </w: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РАЧУН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E243D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АИК</w:t>
            </w:r>
            <w:r w:rsidR="003E18C8"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</w:t>
            </w: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БАНКА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3E18C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3E18C8" w:rsidP="003E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4.367.363,08</w:t>
            </w:r>
          </w:p>
        </w:tc>
      </w:tr>
      <w:tr w:rsidR="003E18C8" w:rsidRPr="00C431CB" w:rsidTr="00707A8D">
        <w:trPr>
          <w:trHeight w:val="161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E243D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ТЕКУЋИ</w:t>
            </w:r>
            <w:r w:rsidR="003E18C8"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</w:t>
            </w: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РАЧУН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E243D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БАНКА</w:t>
            </w:r>
            <w:r w:rsidR="003E18C8"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</w:t>
            </w: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ИНТЕСА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3E18C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3E18C8" w:rsidP="003E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56.649,10</w:t>
            </w:r>
          </w:p>
        </w:tc>
      </w:tr>
      <w:tr w:rsidR="003E18C8" w:rsidRPr="00C431CB" w:rsidTr="00707A8D">
        <w:trPr>
          <w:trHeight w:val="151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E243D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ТЕКУЋИ</w:t>
            </w:r>
            <w:r w:rsidR="003E18C8"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</w:t>
            </w: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РАЧУН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E243D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ТРЕЗОР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3E18C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3E18C8" w:rsidP="003E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1.197.837,35</w:t>
            </w:r>
          </w:p>
        </w:tc>
      </w:tr>
      <w:tr w:rsidR="003E18C8" w:rsidRPr="00C431CB" w:rsidTr="00707A8D">
        <w:trPr>
          <w:trHeight w:val="213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30.09.2015.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E243D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ТЕКУЋИ</w:t>
            </w:r>
            <w:r w:rsidR="003E18C8"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</w:t>
            </w: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РАЧУН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E243D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АИК</w:t>
            </w:r>
            <w:r w:rsidR="003E18C8"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</w:t>
            </w: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БАНКА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3E18C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3E18C8" w:rsidP="003E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4.456.813,79</w:t>
            </w:r>
          </w:p>
        </w:tc>
      </w:tr>
      <w:tr w:rsidR="003E18C8" w:rsidRPr="00C431CB" w:rsidTr="00707A8D">
        <w:trPr>
          <w:trHeight w:val="27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E243D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ТЕКУЋИ</w:t>
            </w:r>
            <w:r w:rsidR="003E18C8"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</w:t>
            </w: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РАЧУН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E243D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БАНКА</w:t>
            </w:r>
            <w:r w:rsidR="003E18C8"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</w:t>
            </w: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ИНТЕСА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3E18C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3E18C8" w:rsidP="003E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56.649,00</w:t>
            </w:r>
          </w:p>
        </w:tc>
      </w:tr>
      <w:tr w:rsidR="003E18C8" w:rsidRPr="00C431CB" w:rsidTr="00707A8D">
        <w:trPr>
          <w:trHeight w:val="239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E243D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ТЕКУЋИ</w:t>
            </w:r>
            <w:r w:rsidR="003E18C8"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</w:t>
            </w: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РАЧУН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E243D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ТРЕЗОР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3E18C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3E18C8" w:rsidP="003E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13.727.620,98</w:t>
            </w:r>
          </w:p>
        </w:tc>
      </w:tr>
      <w:tr w:rsidR="003E18C8" w:rsidRPr="00C431CB" w:rsidTr="00707A8D">
        <w:trPr>
          <w:trHeight w:val="24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31.12.2015.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53552D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ТЕКУЋИ РАЧУН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53552D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АИК БАНКА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3E18C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3E18C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  <w:r w:rsidR="00BA161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                        </w:t>
            </w:r>
            <w:r w:rsidR="006701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3.888.810,83</w:t>
            </w:r>
          </w:p>
        </w:tc>
      </w:tr>
      <w:tr w:rsidR="003E18C8" w:rsidRPr="00C431CB" w:rsidTr="00B335A4">
        <w:trPr>
          <w:trHeight w:val="231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53552D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ТЕКУЋИ РАЧУН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53552D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БАНКА ИНТЕСА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3E18C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BA1611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                             </w:t>
            </w:r>
            <w:r w:rsidR="003E18C8"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  <w:r w:rsidR="006701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56.724,10</w:t>
            </w:r>
          </w:p>
        </w:tc>
      </w:tr>
      <w:tr w:rsidR="003E18C8" w:rsidRPr="00C431CB" w:rsidTr="00733186">
        <w:trPr>
          <w:trHeight w:val="277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C8" w:rsidRPr="00C431CB" w:rsidRDefault="003E18C8" w:rsidP="003E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BA1611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ТЕКУЋИ РАЧУН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BA1611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ТРЕЗОР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3E18C8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8C8" w:rsidRPr="00C431CB" w:rsidRDefault="00BA1611" w:rsidP="003E18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                        </w:t>
            </w:r>
            <w:r w:rsidR="003E18C8"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  <w:r w:rsidR="006701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3.232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.</w:t>
            </w:r>
            <w:r w:rsidR="006701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760,60</w:t>
            </w:r>
          </w:p>
        </w:tc>
      </w:tr>
    </w:tbl>
    <w:p w:rsidR="00191638" w:rsidRPr="00C431CB" w:rsidRDefault="00191638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3E18C8" w:rsidRPr="00C431CB" w:rsidRDefault="003E18C8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136261" w:rsidRPr="00C431CB" w:rsidRDefault="002835BB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Датум: 28</w:t>
      </w:r>
      <w:r w:rsidR="007F520B">
        <w:rPr>
          <w:rFonts w:ascii="Times New Roman" w:hAnsi="Times New Roman" w:cs="Times New Roman"/>
          <w:noProof/>
          <w:sz w:val="24"/>
          <w:szCs w:val="24"/>
          <w:lang w:val="sr-Cyrl-RS"/>
        </w:rPr>
        <w:t>.01.2016</w:t>
      </w:r>
      <w:r w:rsidR="00136261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665BA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136261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године         </w:t>
      </w:r>
      <w:r w:rsidR="00665BA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М.П.                     </w:t>
      </w:r>
      <w:r w:rsidR="00136261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Овлашћено лице: ______________</w:t>
      </w:r>
    </w:p>
    <w:p w:rsidR="00D7413A" w:rsidRPr="00C431CB" w:rsidRDefault="00D7413A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D7413A" w:rsidRPr="00C431CB" w:rsidRDefault="00D7413A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D7413A" w:rsidRPr="00C431CB" w:rsidRDefault="00D7413A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B335A4" w:rsidRPr="00C431CB" w:rsidRDefault="00B335A4" w:rsidP="00FE35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B335A4" w:rsidRPr="00C431CB" w:rsidRDefault="00B335A4" w:rsidP="00FE35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B335A4" w:rsidRPr="00C431CB" w:rsidRDefault="00B335A4" w:rsidP="00FE35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B335A4" w:rsidRPr="00C431CB" w:rsidRDefault="00B335A4" w:rsidP="00FE35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FE352B" w:rsidRPr="00C431CB" w:rsidRDefault="00FE352B" w:rsidP="00FE352B">
      <w:pPr>
        <w:spacing w:after="0" w:line="240" w:lineRule="auto"/>
        <w:rPr>
          <w:rFonts w:ascii="Times New Roman" w:hAnsi="Times New Roman" w:cs="Times New Roman"/>
          <w:noProof/>
          <w:lang w:val="sr-Cyrl-RS"/>
        </w:rPr>
      </w:pPr>
      <w:r w:rsidRPr="00C431CB">
        <w:rPr>
          <w:noProof/>
          <w:lang w:val="sr-Cyrl-RS"/>
        </w:rPr>
        <w:lastRenderedPageBreak/>
        <w:t xml:space="preserve">  </w:t>
      </w:r>
      <w:r w:rsidRPr="00C431CB">
        <w:rPr>
          <w:rFonts w:ascii="Times New Roman" w:hAnsi="Times New Roman" w:cs="Times New Roman"/>
          <w:noProof/>
          <w:lang w:val="sr-Cyrl-RS"/>
        </w:rPr>
        <w:t xml:space="preserve">Предузеће: Парк Палић доо  </w:t>
      </w:r>
    </w:p>
    <w:p w:rsidR="00FE352B" w:rsidRPr="00C431CB" w:rsidRDefault="00FE352B" w:rsidP="00D46470">
      <w:pPr>
        <w:rPr>
          <w:rFonts w:ascii="Times New Roman" w:hAnsi="Times New Roman" w:cs="Times New Roman"/>
          <w:noProof/>
          <w:lang w:val="sr-Cyrl-RS"/>
        </w:rPr>
      </w:pPr>
      <w:r w:rsidRPr="00C431CB">
        <w:rPr>
          <w:rFonts w:ascii="Times New Roman" w:hAnsi="Times New Roman" w:cs="Times New Roman"/>
          <w:noProof/>
          <w:lang w:val="sr-Cyrl-RS"/>
        </w:rPr>
        <w:t xml:space="preserve">  Матични број: 20564873                                                                                                    </w:t>
      </w:r>
      <w:r w:rsidR="00B335A4" w:rsidRPr="00C431CB">
        <w:rPr>
          <w:rFonts w:ascii="Times New Roman" w:hAnsi="Times New Roman" w:cs="Times New Roman"/>
          <w:noProof/>
          <w:lang w:val="sr-Cyrl-RS"/>
        </w:rPr>
        <w:t xml:space="preserve">                                                                     </w:t>
      </w:r>
      <w:r w:rsidRPr="00C431CB">
        <w:rPr>
          <w:rFonts w:ascii="Times New Roman" w:hAnsi="Times New Roman" w:cs="Times New Roman"/>
          <w:noProof/>
          <w:lang w:val="sr-Cyrl-RS"/>
        </w:rPr>
        <w:t xml:space="preserve"> </w:t>
      </w:r>
      <w:r w:rsidR="00D46470" w:rsidRPr="00C431CB">
        <w:rPr>
          <w:rFonts w:ascii="Times New Roman" w:hAnsi="Times New Roman" w:cs="Times New Roman"/>
          <w:noProof/>
          <w:lang w:val="sr-Cyrl-RS"/>
        </w:rPr>
        <w:t>Образац 10</w:t>
      </w:r>
    </w:p>
    <w:p w:rsidR="00FE352B" w:rsidRPr="00C431CB" w:rsidRDefault="00FE352B" w:rsidP="00FE352B">
      <w:pPr>
        <w:rPr>
          <w:rFonts w:ascii="Times New Roman" w:hAnsi="Times New Roman" w:cs="Times New Roman"/>
          <w:noProof/>
          <w:lang w:val="sr-Cyrl-RS"/>
        </w:rPr>
      </w:pPr>
      <w:r w:rsidRPr="00C431CB">
        <w:rPr>
          <w:rFonts w:ascii="Times New Roman" w:hAnsi="Times New Roman" w:cs="Times New Roman"/>
          <w:noProof/>
          <w:lang w:val="sr-Cyrl-RS"/>
        </w:rPr>
        <w:t xml:space="preserve">                                                                    </w:t>
      </w:r>
      <w:r w:rsidR="00B335A4" w:rsidRPr="00C431CB">
        <w:rPr>
          <w:rFonts w:ascii="Times New Roman" w:hAnsi="Times New Roman" w:cs="Times New Roman"/>
          <w:noProof/>
          <w:lang w:val="sr-Cyrl-RS"/>
        </w:rPr>
        <w:t xml:space="preserve">           </w:t>
      </w:r>
      <w:r w:rsidRPr="00C431CB">
        <w:rPr>
          <w:rFonts w:ascii="Times New Roman" w:hAnsi="Times New Roman" w:cs="Times New Roman"/>
          <w:noProof/>
          <w:lang w:val="sr-Cyrl-RS"/>
        </w:rPr>
        <w:t xml:space="preserve">   ИЗВЕШТАЈ О ИНВЕСТИЦИЈАМА</w:t>
      </w:r>
    </w:p>
    <w:tbl>
      <w:tblPr>
        <w:tblW w:w="15117" w:type="dxa"/>
        <w:jc w:val="center"/>
        <w:tblLook w:val="04A0" w:firstRow="1" w:lastRow="0" w:firstColumn="1" w:lastColumn="0" w:noHBand="0" w:noVBand="1"/>
      </w:tblPr>
      <w:tblGrid>
        <w:gridCol w:w="7262"/>
        <w:gridCol w:w="1559"/>
        <w:gridCol w:w="1559"/>
        <w:gridCol w:w="1418"/>
        <w:gridCol w:w="1096"/>
        <w:gridCol w:w="1096"/>
        <w:gridCol w:w="1206"/>
      </w:tblGrid>
      <w:tr w:rsidR="004F649C" w:rsidRPr="00C431CB" w:rsidTr="00320219">
        <w:trPr>
          <w:trHeight w:val="330"/>
          <w:jc w:val="center"/>
        </w:trPr>
        <w:tc>
          <w:tcPr>
            <w:tcW w:w="7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49C" w:rsidRPr="00C431CB" w:rsidRDefault="004F649C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 </w:t>
            </w:r>
          </w:p>
        </w:tc>
        <w:tc>
          <w:tcPr>
            <w:tcW w:w="78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649C" w:rsidRPr="00C431CB" w:rsidRDefault="004F649C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у 000 динара</w:t>
            </w:r>
          </w:p>
        </w:tc>
      </w:tr>
      <w:tr w:rsidR="004F649C" w:rsidRPr="00C431CB" w:rsidTr="00320219">
        <w:trPr>
          <w:trHeight w:val="975"/>
          <w:jc w:val="center"/>
        </w:trPr>
        <w:tc>
          <w:tcPr>
            <w:tcW w:w="7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49C" w:rsidRPr="00C431CB" w:rsidRDefault="004F649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Извршене исплате за инвестиције у основне фондове</w:t>
            </w:r>
            <w:r w:rsidRPr="00C431CB">
              <w:rPr>
                <w:rFonts w:ascii="Times New Roman" w:eastAsia="Times New Roman" w:hAnsi="Times New Roman" w:cs="Times New Roman"/>
                <w:noProof/>
                <w:vertAlign w:val="superscript"/>
                <w:lang w:val="sr-Cyrl-RS" w:eastAsia="sr-Latn-R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49C" w:rsidRPr="00C431CB" w:rsidRDefault="004F649C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претходна година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49C" w:rsidRPr="00C431CB" w:rsidRDefault="004F649C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план за текућу годину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49C" w:rsidRPr="00C431CB" w:rsidRDefault="004F649C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31.3.2015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49C" w:rsidRPr="00C431CB" w:rsidRDefault="004F649C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30.6.2015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49C" w:rsidRPr="00C431CB" w:rsidRDefault="004F649C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30.9.2015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49C" w:rsidRPr="00C431CB" w:rsidRDefault="004F649C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31.12.2015</w:t>
            </w:r>
          </w:p>
        </w:tc>
      </w:tr>
      <w:tr w:rsidR="004F649C" w:rsidRPr="00C431CB" w:rsidTr="00320219">
        <w:trPr>
          <w:trHeight w:val="390"/>
          <w:jc w:val="center"/>
        </w:trPr>
        <w:tc>
          <w:tcPr>
            <w:tcW w:w="7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49C" w:rsidRPr="00C431CB" w:rsidRDefault="004F649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Из сопствених средстава (динарских и девизних)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49C" w:rsidRPr="00C431CB" w:rsidRDefault="004F649C" w:rsidP="00320219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49C" w:rsidRPr="00C431CB" w:rsidRDefault="004F649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49C" w:rsidRPr="00C431CB" w:rsidRDefault="004F649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 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49C" w:rsidRPr="00C431CB" w:rsidRDefault="004F649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 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49C" w:rsidRPr="00C431CB" w:rsidRDefault="004F649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49C" w:rsidRPr="00C431CB" w:rsidRDefault="004F649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 </w:t>
            </w:r>
            <w:r w:rsidR="005813A0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 xml:space="preserve">           100</w:t>
            </w:r>
          </w:p>
        </w:tc>
      </w:tr>
      <w:tr w:rsidR="004F649C" w:rsidRPr="00C431CB" w:rsidTr="00320219">
        <w:trPr>
          <w:trHeight w:val="390"/>
          <w:jc w:val="center"/>
        </w:trPr>
        <w:tc>
          <w:tcPr>
            <w:tcW w:w="7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49C" w:rsidRPr="00C431CB" w:rsidRDefault="004F649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Из удружених средстава (домаћих и страних суинвеститора)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49C" w:rsidRPr="00C431CB" w:rsidRDefault="004F649C" w:rsidP="00320219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49C" w:rsidRPr="00C431CB" w:rsidRDefault="004F649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49C" w:rsidRPr="00C431CB" w:rsidRDefault="004F649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 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49C" w:rsidRPr="00C431CB" w:rsidRDefault="004F649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 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49C" w:rsidRPr="00C431CB" w:rsidRDefault="004F649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49C" w:rsidRPr="00C431CB" w:rsidRDefault="004F649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 </w:t>
            </w:r>
          </w:p>
        </w:tc>
      </w:tr>
      <w:tr w:rsidR="004F649C" w:rsidRPr="00C431CB" w:rsidTr="00320219">
        <w:trPr>
          <w:trHeight w:val="390"/>
          <w:jc w:val="center"/>
        </w:trPr>
        <w:tc>
          <w:tcPr>
            <w:tcW w:w="7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49C" w:rsidRPr="00C431CB" w:rsidRDefault="004F649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Искоришћени финансијски кредити код домаћих и иностраних кредитора</w:t>
            </w:r>
            <w:r w:rsidRPr="00C431CB">
              <w:rPr>
                <w:rFonts w:ascii="Times New Roman" w:eastAsia="Times New Roman" w:hAnsi="Times New Roman" w:cs="Times New Roman"/>
                <w:noProof/>
                <w:vertAlign w:val="superscript"/>
                <w:lang w:val="sr-Cyrl-RS" w:eastAsia="sr-Latn-R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49C" w:rsidRPr="00C431CB" w:rsidRDefault="004F649C" w:rsidP="00320219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49C" w:rsidRPr="00C431CB" w:rsidRDefault="004F649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49C" w:rsidRPr="00C431CB" w:rsidRDefault="004F649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 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49C" w:rsidRPr="00C431CB" w:rsidRDefault="004F649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 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49C" w:rsidRPr="00C431CB" w:rsidRDefault="004F649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49C" w:rsidRPr="00C431CB" w:rsidRDefault="004F649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 </w:t>
            </w:r>
          </w:p>
        </w:tc>
      </w:tr>
      <w:tr w:rsidR="004F649C" w:rsidRPr="00C431CB" w:rsidTr="00320219">
        <w:trPr>
          <w:trHeight w:val="390"/>
          <w:jc w:val="center"/>
        </w:trPr>
        <w:tc>
          <w:tcPr>
            <w:tcW w:w="7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49C" w:rsidRPr="00C431CB" w:rsidRDefault="004F649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Из средстава државних органа и органа локалне самоуправе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49C" w:rsidRPr="00C431CB" w:rsidRDefault="004F649C" w:rsidP="00320219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46751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49C" w:rsidRPr="00C431CB" w:rsidRDefault="004F649C" w:rsidP="00320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52000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49C" w:rsidRPr="00C431CB" w:rsidRDefault="004F649C" w:rsidP="00320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13490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49C" w:rsidRPr="00C431CB" w:rsidRDefault="004F649C" w:rsidP="00320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1127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49C" w:rsidRPr="00C431CB" w:rsidRDefault="004F649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 </w:t>
            </w:r>
            <w:r w:rsidR="00FA255A"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 xml:space="preserve">     5235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49C" w:rsidRPr="00C431CB" w:rsidRDefault="004F649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 </w:t>
            </w:r>
            <w:r w:rsidR="00F7078A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 xml:space="preserve">      25895</w:t>
            </w:r>
          </w:p>
        </w:tc>
      </w:tr>
    </w:tbl>
    <w:p w:rsidR="00D46470" w:rsidRPr="00C431CB" w:rsidRDefault="00D46470" w:rsidP="00FE352B">
      <w:pPr>
        <w:rPr>
          <w:noProof/>
          <w:lang w:val="sr-Cyrl-RS"/>
        </w:rPr>
      </w:pPr>
    </w:p>
    <w:p w:rsidR="00FE352B" w:rsidRPr="00C431CB" w:rsidRDefault="00FE352B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EE243C" w:rsidRPr="00C431CB" w:rsidRDefault="00EE243C" w:rsidP="00421E3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RS" w:eastAsia="sr-Latn-RS"/>
        </w:rPr>
      </w:pPr>
      <w:r w:rsidRPr="00C431CB">
        <w:rPr>
          <w:rFonts w:ascii="Times New Roman" w:eastAsia="Times New Roman" w:hAnsi="Times New Roman" w:cs="Times New Roman"/>
          <w:noProof/>
          <w:vertAlign w:val="superscript"/>
          <w:lang w:val="sr-Cyrl-RS" w:eastAsia="sr-Latn-RS"/>
        </w:rPr>
        <w:t xml:space="preserve">1 </w:t>
      </w:r>
      <w:r w:rsidRPr="00C431CB">
        <w:rPr>
          <w:rFonts w:ascii="Times New Roman" w:eastAsia="Times New Roman" w:hAnsi="Times New Roman" w:cs="Times New Roman"/>
          <w:noProof/>
          <w:lang w:val="sr-Cyrl-RS" w:eastAsia="sr-Latn-RS"/>
        </w:rPr>
        <w:t>ИЗВРШЕНЕ ИСПЛАТЕ ЗА ИНВЕСТИЦИЈЕ У ОСНОВНЕ ФОНДОВЕ приказује новчана улагања у основне фондове (у готовом новцу, чеком,</w:t>
      </w:r>
      <w:r w:rsidR="00665BA3">
        <w:rPr>
          <w:rFonts w:ascii="Times New Roman" w:eastAsia="Times New Roman" w:hAnsi="Times New Roman" w:cs="Times New Roman"/>
          <w:noProof/>
          <w:lang w:val="sr-Cyrl-RS" w:eastAsia="sr-Latn-RS"/>
        </w:rPr>
        <w:t xml:space="preserve"> вирманом или другим налогом</w:t>
      </w:r>
      <w:r w:rsidRPr="00C431CB">
        <w:rPr>
          <w:rFonts w:ascii="Times New Roman" w:eastAsia="Times New Roman" w:hAnsi="Times New Roman" w:cs="Times New Roman"/>
          <w:noProof/>
          <w:lang w:val="sr-Cyrl-RS" w:eastAsia="sr-Latn-RS"/>
        </w:rPr>
        <w:t>) у току године, без обзира на то к</w:t>
      </w:r>
      <w:r w:rsidR="00665BA3">
        <w:rPr>
          <w:rFonts w:ascii="Times New Roman" w:eastAsia="Times New Roman" w:hAnsi="Times New Roman" w:cs="Times New Roman"/>
          <w:noProof/>
          <w:lang w:val="sr-Cyrl-RS" w:eastAsia="sr-Latn-RS"/>
        </w:rPr>
        <w:t>ада је извршена њихова изградња</w:t>
      </w:r>
      <w:r w:rsidRPr="00C431CB">
        <w:rPr>
          <w:rFonts w:ascii="Times New Roman" w:eastAsia="Times New Roman" w:hAnsi="Times New Roman" w:cs="Times New Roman"/>
          <w:noProof/>
          <w:lang w:val="sr-Cyrl-RS" w:eastAsia="sr-Latn-RS"/>
        </w:rPr>
        <w:t>, израда или набавка. Исплатама се обухватају и отплате комерцијалних кредита и финансијског лизинга искоришћених у току године, као и исплаћене курсне разлике у текућој години, без обзира на то када су настале. Исплате из сопствених средстава обухватају динарска и девизна средства непосредног и</w:t>
      </w:r>
      <w:r w:rsidR="00665BA3">
        <w:rPr>
          <w:rFonts w:ascii="Times New Roman" w:eastAsia="Times New Roman" w:hAnsi="Times New Roman" w:cs="Times New Roman"/>
          <w:noProof/>
          <w:lang w:val="sr-Cyrl-RS" w:eastAsia="sr-Latn-RS"/>
        </w:rPr>
        <w:t>нвеститора</w:t>
      </w:r>
      <w:r w:rsidRPr="00C431CB">
        <w:rPr>
          <w:rFonts w:ascii="Times New Roman" w:eastAsia="Times New Roman" w:hAnsi="Times New Roman" w:cs="Times New Roman"/>
          <w:noProof/>
          <w:lang w:val="sr-Cyrl-RS" w:eastAsia="sr-Latn-RS"/>
        </w:rPr>
        <w:t>: сре</w:t>
      </w:r>
      <w:r w:rsidR="00665BA3">
        <w:rPr>
          <w:rFonts w:ascii="Times New Roman" w:eastAsia="Times New Roman" w:hAnsi="Times New Roman" w:cs="Times New Roman"/>
          <w:noProof/>
          <w:lang w:val="sr-Cyrl-RS" w:eastAsia="sr-Latn-RS"/>
        </w:rPr>
        <w:t xml:space="preserve">дства издвојена за амортизацију, средства буџета пренета </w:t>
      </w:r>
      <w:r w:rsidRPr="00C431CB">
        <w:rPr>
          <w:rFonts w:ascii="Times New Roman" w:eastAsia="Times New Roman" w:hAnsi="Times New Roman" w:cs="Times New Roman"/>
          <w:noProof/>
          <w:lang w:val="sr-Cyrl-RS" w:eastAsia="sr-Latn-RS"/>
        </w:rPr>
        <w:t>на рачун инвеститора и друга сопствена средства. Исплате из удружених средстава обухватају динарска и девизна средства домаћих и страних суи</w:t>
      </w:r>
      <w:r w:rsidR="00665BA3">
        <w:rPr>
          <w:rFonts w:ascii="Times New Roman" w:eastAsia="Times New Roman" w:hAnsi="Times New Roman" w:cs="Times New Roman"/>
          <w:noProof/>
          <w:lang w:val="sr-Cyrl-RS" w:eastAsia="sr-Latn-RS"/>
        </w:rPr>
        <w:t>нвеститора, као и физичких лица</w:t>
      </w:r>
      <w:r w:rsidRPr="00C431CB">
        <w:rPr>
          <w:rFonts w:ascii="Times New Roman" w:eastAsia="Times New Roman" w:hAnsi="Times New Roman" w:cs="Times New Roman"/>
          <w:noProof/>
          <w:lang w:val="sr-Cyrl-RS" w:eastAsia="sr-Latn-RS"/>
        </w:rPr>
        <w:t xml:space="preserve">, удружена са средствима непосредног инвеститора на основу заједничког улагања. Исплате из кредита обухватају банкарске и финансијске кредите, као и финансијске кредите непосредно уговорене са иностраним фирмама. Исплате из средстава државних органа и јединица органа локалне самоуправе обухватају кредите добијене од државних органа и јединица органа локалне самоуправе, уговорене посредством банке или непосредно са или без обавезе враћања. </w:t>
      </w:r>
    </w:p>
    <w:p w:rsidR="00EE243C" w:rsidRPr="00C431CB" w:rsidRDefault="00EE243C" w:rsidP="00421E3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RS" w:eastAsia="sr-Latn-RS"/>
        </w:rPr>
      </w:pPr>
      <w:r w:rsidRPr="00C431CB">
        <w:rPr>
          <w:rFonts w:ascii="Times New Roman" w:eastAsia="Times New Roman" w:hAnsi="Times New Roman" w:cs="Times New Roman"/>
          <w:noProof/>
          <w:lang w:val="sr-Cyrl-RS" w:eastAsia="sr-Latn-RS"/>
        </w:rPr>
        <w:br/>
      </w:r>
      <w:r w:rsidRPr="00C431CB">
        <w:rPr>
          <w:rFonts w:ascii="Times New Roman" w:eastAsia="Times New Roman" w:hAnsi="Times New Roman" w:cs="Times New Roman"/>
          <w:noProof/>
          <w:vertAlign w:val="superscript"/>
          <w:lang w:val="sr-Cyrl-RS" w:eastAsia="sr-Latn-RS"/>
        </w:rPr>
        <w:t>2</w:t>
      </w:r>
      <w:r w:rsidRPr="00C431CB">
        <w:rPr>
          <w:rFonts w:ascii="Times New Roman" w:eastAsia="Times New Roman" w:hAnsi="Times New Roman" w:cs="Times New Roman"/>
          <w:noProof/>
          <w:lang w:val="sr-Cyrl-RS" w:eastAsia="sr-Latn-RS"/>
        </w:rPr>
        <w:t xml:space="preserve"> Обухватити само исплате извршене током извештајног периода (без пренетог салда, сторна и прекњижавања и без остварених али неплаћених инвестиција). У исплате за инвестиције укључују се курсне разлике које су плаћене у извештајном периоду и раније. Исплате за инвестиције не обухватају закуп опреме, објеката и сл. (оперативни лизинг), као ни ревалоризацију инвестиција</w:t>
      </w:r>
    </w:p>
    <w:p w:rsidR="00EE243C" w:rsidRPr="00C431CB" w:rsidRDefault="00EE243C" w:rsidP="00EE243C">
      <w:pPr>
        <w:spacing w:after="0" w:line="240" w:lineRule="auto"/>
        <w:rPr>
          <w:rFonts w:ascii="Times New Roman" w:eastAsia="Times New Roman" w:hAnsi="Times New Roman" w:cs="Times New Roman"/>
          <w:noProof/>
          <w:lang w:val="sr-Cyrl-RS" w:eastAsia="sr-Latn-RS"/>
        </w:rPr>
      </w:pPr>
    </w:p>
    <w:p w:rsidR="00EE243C" w:rsidRPr="00C431CB" w:rsidRDefault="00EE243C" w:rsidP="00EE243C">
      <w:pPr>
        <w:spacing w:after="0" w:line="240" w:lineRule="auto"/>
        <w:rPr>
          <w:rFonts w:ascii="Times New Roman" w:eastAsia="Times New Roman" w:hAnsi="Times New Roman" w:cs="Times New Roman"/>
          <w:noProof/>
          <w:lang w:val="sr-Cyrl-RS" w:eastAsia="sr-Latn-RS"/>
        </w:rPr>
      </w:pPr>
    </w:p>
    <w:p w:rsidR="00EE243C" w:rsidRPr="00C431CB" w:rsidRDefault="00EE243C" w:rsidP="00EE243C">
      <w:pPr>
        <w:spacing w:after="0" w:line="240" w:lineRule="auto"/>
        <w:rPr>
          <w:rFonts w:ascii="Times New Roman" w:eastAsia="Times New Roman" w:hAnsi="Times New Roman" w:cs="Times New Roman"/>
          <w:noProof/>
          <w:lang w:val="sr-Cyrl-RS" w:eastAsia="sr-Latn-RS"/>
        </w:rPr>
      </w:pPr>
    </w:p>
    <w:tbl>
      <w:tblPr>
        <w:tblW w:w="14966" w:type="dxa"/>
        <w:jc w:val="center"/>
        <w:tblLook w:val="04A0" w:firstRow="1" w:lastRow="0" w:firstColumn="1" w:lastColumn="0" w:noHBand="0" w:noVBand="1"/>
      </w:tblPr>
      <w:tblGrid>
        <w:gridCol w:w="8326"/>
        <w:gridCol w:w="1267"/>
        <w:gridCol w:w="1070"/>
        <w:gridCol w:w="1096"/>
        <w:gridCol w:w="1096"/>
        <w:gridCol w:w="1096"/>
        <w:gridCol w:w="1206"/>
      </w:tblGrid>
      <w:tr w:rsidR="00EE243C" w:rsidRPr="00C431CB" w:rsidTr="00320219">
        <w:trPr>
          <w:trHeight w:val="585"/>
          <w:jc w:val="center"/>
        </w:trPr>
        <w:tc>
          <w:tcPr>
            <w:tcW w:w="8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lastRenderedPageBreak/>
              <w:t>ВРЕМЕНСКА РАЗГРАНИЧЕЊА ИЗМЕЂУ ИСПЛАТА ЗА ИНВЕСТИЦИЈЕ И ОСТВАРЕНИХ ИНВЕСТИЦИЈА*</w:t>
            </w:r>
          </w:p>
        </w:tc>
        <w:tc>
          <w:tcPr>
            <w:tcW w:w="66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243C" w:rsidRPr="00C431CB" w:rsidRDefault="00EE243C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у 000 динара</w:t>
            </w:r>
          </w:p>
        </w:tc>
      </w:tr>
      <w:tr w:rsidR="00EE243C" w:rsidRPr="00C431CB" w:rsidTr="00320219">
        <w:trPr>
          <w:trHeight w:val="915"/>
          <w:jc w:val="center"/>
        </w:trPr>
        <w:tc>
          <w:tcPr>
            <w:tcW w:w="83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3C" w:rsidRPr="00C431CB" w:rsidRDefault="00EE243C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претходна година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план за текућу годину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31.3.2015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30.6.2015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30.9.2015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31.12.2012</w:t>
            </w:r>
          </w:p>
        </w:tc>
      </w:tr>
      <w:tr w:rsidR="00EE243C" w:rsidRPr="00C431CB" w:rsidTr="00320219">
        <w:trPr>
          <w:trHeight w:val="345"/>
          <w:jc w:val="center"/>
        </w:trPr>
        <w:tc>
          <w:tcPr>
            <w:tcW w:w="8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Исплаћено за инвестиције у основне фондове у извештајном периоду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 </w:t>
            </w:r>
          </w:p>
        </w:tc>
      </w:tr>
      <w:tr w:rsidR="00EE243C" w:rsidRPr="00C431CB" w:rsidTr="00320219">
        <w:trPr>
          <w:trHeight w:val="315"/>
          <w:jc w:val="center"/>
        </w:trPr>
        <w:tc>
          <w:tcPr>
            <w:tcW w:w="8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од тога: за извршење радова и набавке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 </w:t>
            </w:r>
          </w:p>
        </w:tc>
      </w:tr>
      <w:tr w:rsidR="00EE243C" w:rsidRPr="00C431CB" w:rsidTr="00320219">
        <w:trPr>
          <w:trHeight w:val="315"/>
          <w:jc w:val="center"/>
        </w:trPr>
        <w:tc>
          <w:tcPr>
            <w:tcW w:w="8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Извршени а неплаћени радови у току извештајног периода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 </w:t>
            </w:r>
          </w:p>
        </w:tc>
      </w:tr>
      <w:tr w:rsidR="00EE243C" w:rsidRPr="00C431CB" w:rsidTr="00320219">
        <w:trPr>
          <w:trHeight w:val="630"/>
          <w:jc w:val="center"/>
        </w:trPr>
        <w:tc>
          <w:tcPr>
            <w:tcW w:w="8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Вредност основних фондова произведених и задржаних за сопствену употребу у извештајном периоду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 </w:t>
            </w:r>
          </w:p>
        </w:tc>
      </w:tr>
      <w:tr w:rsidR="00EE243C" w:rsidRPr="00C431CB" w:rsidTr="00320219">
        <w:trPr>
          <w:trHeight w:val="315"/>
          <w:jc w:val="center"/>
        </w:trPr>
        <w:tc>
          <w:tcPr>
            <w:tcW w:w="8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Вредност основних фондова стечених трампом (компензацијом) у извештајном периоду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 </w:t>
            </w:r>
          </w:p>
        </w:tc>
      </w:tr>
      <w:tr w:rsidR="00EE243C" w:rsidRPr="00C431CB" w:rsidTr="00320219">
        <w:trPr>
          <w:trHeight w:val="585"/>
          <w:jc w:val="center"/>
        </w:trPr>
        <w:tc>
          <w:tcPr>
            <w:tcW w:w="8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Вредност основних фондова примљених као капитални трансфер у натури (хуманитарна помоћ, донације и др.)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43C" w:rsidRPr="00C431CB" w:rsidRDefault="00EE243C" w:rsidP="00320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lang w:val="sr-Cyrl-RS" w:eastAsia="sr-Latn-RS"/>
              </w:rPr>
              <w:t> </w:t>
            </w:r>
          </w:p>
        </w:tc>
      </w:tr>
    </w:tbl>
    <w:p w:rsidR="00EE243C" w:rsidRPr="00C431CB" w:rsidRDefault="00EE243C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2F2AB7" w:rsidRPr="00C431CB" w:rsidRDefault="002F2AB7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2F2AB7" w:rsidRPr="00C431CB" w:rsidRDefault="002F2AB7" w:rsidP="00421E3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RS" w:eastAsia="sr-Latn-RS"/>
        </w:rPr>
      </w:pPr>
      <w:r w:rsidRPr="00C431CB">
        <w:rPr>
          <w:rFonts w:ascii="Times New Roman" w:eastAsia="Times New Roman" w:hAnsi="Times New Roman" w:cs="Times New Roman"/>
          <w:noProof/>
          <w:lang w:val="sr-Cyrl-RS" w:eastAsia="sr-Latn-RS"/>
        </w:rPr>
        <w:t>*ВРЕМЕНСКА РАЗГРАНИЧЕЊА ИЗМЕЂУ ИСПЛАТА ЗА ИНВЕСТИЦИЈЕ И ОСТВАРЕНИХ ИНВЕСТИЦИЈА СА СТАЊЕМ КРАЈЕМ ИЗВЕШТАЈНОГ ПЕРИОДА Приказује однос између извршених исплата у извештајној години и вредности физички остварених инвестиција у истом периоду,  уз временско разграничење на које се те исплате, односно физички остварене инвестиције односе . Вредност физички остварених инвестиција током периода представља вредност ефективно извршене изградње, израде или набавке објеката, опреме и осталог,  без обзира на то да ли су завршене и да ли је извршена њихова исплата. Вредност набављеног инвестиционог добра обухвата цену произвођача, трговинску маржу, таксе, трансп</w:t>
      </w:r>
      <w:r w:rsidR="00CB4B00">
        <w:rPr>
          <w:rFonts w:ascii="Times New Roman" w:eastAsia="Times New Roman" w:hAnsi="Times New Roman" w:cs="Times New Roman"/>
          <w:noProof/>
          <w:lang w:val="sr-Cyrl-RS" w:eastAsia="sr-Latn-RS"/>
        </w:rPr>
        <w:t>ортне трошкове трошкове монтаже</w:t>
      </w:r>
      <w:r w:rsidRPr="00C431CB">
        <w:rPr>
          <w:rFonts w:ascii="Times New Roman" w:eastAsia="Times New Roman" w:hAnsi="Times New Roman" w:cs="Times New Roman"/>
          <w:noProof/>
          <w:lang w:val="sr-Cyrl-RS" w:eastAsia="sr-Latn-RS"/>
        </w:rPr>
        <w:t>,</w:t>
      </w:r>
      <w:r w:rsidR="00CB4B00">
        <w:rPr>
          <w:rFonts w:ascii="Times New Roman" w:eastAsia="Times New Roman" w:hAnsi="Times New Roman" w:cs="Times New Roman"/>
          <w:noProof/>
          <w:lang w:val="sr-Cyrl-RS" w:eastAsia="sr-Latn-RS"/>
        </w:rPr>
        <w:t xml:space="preserve"> </w:t>
      </w:r>
      <w:r w:rsidRPr="00C431CB">
        <w:rPr>
          <w:rFonts w:ascii="Times New Roman" w:eastAsia="Times New Roman" w:hAnsi="Times New Roman" w:cs="Times New Roman"/>
          <w:noProof/>
          <w:lang w:val="sr-Cyrl-RS" w:eastAsia="sr-Latn-RS"/>
        </w:rPr>
        <w:t>као и трошкове за израду студија,пројеката,инв</w:t>
      </w:r>
      <w:r w:rsidR="00CB4B00">
        <w:rPr>
          <w:rFonts w:ascii="Times New Roman" w:eastAsia="Times New Roman" w:hAnsi="Times New Roman" w:cs="Times New Roman"/>
          <w:noProof/>
          <w:lang w:val="sr-Cyrl-RS" w:eastAsia="sr-Latn-RS"/>
        </w:rPr>
        <w:t>естиционих елабората,експертиза</w:t>
      </w:r>
      <w:r w:rsidRPr="00C431CB">
        <w:rPr>
          <w:rFonts w:ascii="Times New Roman" w:eastAsia="Times New Roman" w:hAnsi="Times New Roman" w:cs="Times New Roman"/>
          <w:noProof/>
          <w:lang w:val="sr-Cyrl-RS" w:eastAsia="sr-Latn-RS"/>
        </w:rPr>
        <w:t>,</w:t>
      </w:r>
      <w:r w:rsidR="00CB4B00">
        <w:rPr>
          <w:rFonts w:ascii="Times New Roman" w:eastAsia="Times New Roman" w:hAnsi="Times New Roman" w:cs="Times New Roman"/>
          <w:noProof/>
          <w:lang w:val="sr-Cyrl-RS" w:eastAsia="sr-Latn-RS"/>
        </w:rPr>
        <w:t xml:space="preserve"> </w:t>
      </w:r>
      <w:r w:rsidRPr="00C431CB">
        <w:rPr>
          <w:rFonts w:ascii="Times New Roman" w:eastAsia="Times New Roman" w:hAnsi="Times New Roman" w:cs="Times New Roman"/>
          <w:noProof/>
          <w:lang w:val="sr-Cyrl-RS" w:eastAsia="sr-Latn-RS"/>
        </w:rPr>
        <w:t>технички преглед и трошкове преноса власништва. Порез на додату вредност (ПДВ) није укључен у ову вредност, осим у случају када пословни субјект нема права на одбитак претходног пореза.</w:t>
      </w:r>
    </w:p>
    <w:p w:rsidR="002F2AB7" w:rsidRPr="00C431CB" w:rsidRDefault="002F2AB7" w:rsidP="00421E3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2F2AB7" w:rsidRPr="00C431CB" w:rsidRDefault="002F2AB7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2F2AB7" w:rsidRPr="00C431CB" w:rsidRDefault="002F2AB7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2F2AB7" w:rsidRPr="00C431CB" w:rsidRDefault="002F2AB7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2F2AB7" w:rsidRPr="00C431CB" w:rsidRDefault="002F2AB7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12218" w:rsidRPr="00C431CB" w:rsidRDefault="002835BB" w:rsidP="00685477">
      <w:pPr>
        <w:rPr>
          <w:rFonts w:ascii="Times New Roman" w:hAnsi="Times New Roman" w:cs="Times New Roman"/>
          <w:noProof/>
          <w:sz w:val="24"/>
          <w:szCs w:val="24"/>
          <w:lang w:val="sr-Cyrl-RS"/>
        </w:rPr>
        <w:sectPr w:rsidR="00A12218" w:rsidRPr="00C431CB" w:rsidSect="009B2BE6">
          <w:pgSz w:w="15840" w:h="12240" w:orient="landscape"/>
          <w:pgMar w:top="1440" w:right="1440" w:bottom="1440" w:left="1440" w:header="708" w:footer="708" w:gutter="0"/>
          <w:pgNumType w:start="40"/>
          <w:cols w:space="708"/>
          <w:docGrid w:linePitch="360"/>
        </w:sect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Датум: 28</w:t>
      </w:r>
      <w:r w:rsidR="007F520B">
        <w:rPr>
          <w:rFonts w:ascii="Times New Roman" w:hAnsi="Times New Roman" w:cs="Times New Roman"/>
          <w:noProof/>
          <w:sz w:val="24"/>
          <w:szCs w:val="24"/>
          <w:lang w:val="sr-Cyrl-RS"/>
        </w:rPr>
        <w:t>.01.2016</w:t>
      </w:r>
      <w:r w:rsidR="002F2AB7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CB4B0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2F2AB7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године         </w:t>
      </w:r>
      <w:r w:rsidR="00CB4B0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М.П.                     </w:t>
      </w:r>
      <w:r w:rsidR="002F2AB7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</w:t>
      </w:r>
      <w:r w:rsidR="00685477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Овлашћено лице: ______________</w:t>
      </w:r>
    </w:p>
    <w:p w:rsidR="00685477" w:rsidRPr="00C431CB" w:rsidRDefault="002D2D3E" w:rsidP="00421E3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 xml:space="preserve"> </w:t>
      </w:r>
      <w:r w:rsidR="00685477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Образложење:</w:t>
      </w:r>
    </w:p>
    <w:p w:rsidR="00685477" w:rsidRPr="00C431CB" w:rsidRDefault="00685477" w:rsidP="00421E3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BF609F" w:rsidRPr="00C431CB" w:rsidRDefault="00BF609F" w:rsidP="006C1AE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Извршене исплате за инвест</w:t>
      </w:r>
      <w:r w:rsidR="00E40550">
        <w:rPr>
          <w:rFonts w:ascii="Times New Roman" w:hAnsi="Times New Roman" w:cs="Times New Roman"/>
          <w:noProof/>
          <w:sz w:val="24"/>
          <w:szCs w:val="24"/>
          <w:lang w:val="sr-Cyrl-RS"/>
        </w:rPr>
        <w:t>иције у основне фондове у четвртом</w:t>
      </w: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кварталу износе</w:t>
      </w:r>
      <w:r w:rsidR="00E9120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5</w:t>
      </w:r>
      <w:r w:rsidR="0037503E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0</w:t>
      </w: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% </w:t>
      </w:r>
      <w:r w:rsidR="0037503E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од </w:t>
      </w: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плана  за </w:t>
      </w:r>
      <w:r w:rsidR="00685477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2015.</w:t>
      </w:r>
      <w:r w:rsidR="00CB4B0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годину и односе се на</w:t>
      </w:r>
      <w:r w:rsidR="0007722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реализацију пројекта </w:t>
      </w:r>
      <w:r w:rsidR="00724097">
        <w:rPr>
          <w:rFonts w:ascii="Calibri" w:hAnsi="Calibri" w:cs="Times New Roman"/>
          <w:noProof/>
          <w:sz w:val="24"/>
          <w:szCs w:val="24"/>
          <w:lang w:val="sr-Cyrl-RS"/>
        </w:rPr>
        <w:t>”</w:t>
      </w:r>
      <w:r w:rsidR="00724097">
        <w:rPr>
          <w:rFonts w:ascii="Times New Roman" w:hAnsi="Times New Roman" w:cs="Times New Roman"/>
          <w:noProof/>
          <w:sz w:val="24"/>
          <w:szCs w:val="24"/>
          <w:lang w:val="sr-Cyrl-RS"/>
        </w:rPr>
        <w:t>Уређење Великог парка</w:t>
      </w:r>
      <w:r w:rsidR="00724097">
        <w:rPr>
          <w:rFonts w:ascii="Calibri" w:hAnsi="Calibri" w:cs="Times New Roman"/>
          <w:noProof/>
          <w:sz w:val="24"/>
          <w:szCs w:val="24"/>
          <w:lang w:val="sr-Cyrl-RS"/>
        </w:rPr>
        <w:t>”</w:t>
      </w:r>
      <w:r w:rsidR="0072409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на Палићу</w:t>
      </w:r>
      <w:r w:rsidR="00CB47F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- Адаптација објекта </w:t>
      </w:r>
      <w:r w:rsidR="00347930">
        <w:rPr>
          <w:rFonts w:ascii="Times New Roman" w:hAnsi="Times New Roman" w:cs="Times New Roman"/>
          <w:noProof/>
          <w:sz w:val="24"/>
          <w:szCs w:val="24"/>
          <w:lang w:val="sr-Cyrl-RS"/>
        </w:rPr>
        <w:t>Летња позорница и поплочање дворишта</w:t>
      </w:r>
      <w:r w:rsidR="00355089">
        <w:rPr>
          <w:rFonts w:ascii="Times New Roman" w:hAnsi="Times New Roman" w:cs="Times New Roman"/>
          <w:noProof/>
          <w:sz w:val="24"/>
          <w:szCs w:val="24"/>
          <w:lang w:val="sr-Cyrl-RS"/>
        </w:rPr>
        <w:t>; Поплочање стазе обале Лајоша Вермеша на Палићу</w:t>
      </w:r>
      <w:r w:rsidR="00545E1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као и реализација пројекта </w:t>
      </w:r>
      <w:r w:rsidR="00FA37A5">
        <w:rPr>
          <w:rFonts w:ascii="Calibri" w:hAnsi="Calibri" w:cs="Times New Roman"/>
          <w:noProof/>
          <w:sz w:val="24"/>
          <w:szCs w:val="24"/>
          <w:lang w:val="sr-Cyrl-RS"/>
        </w:rPr>
        <w:t>”</w:t>
      </w:r>
      <w:r w:rsidR="00545E15">
        <w:rPr>
          <w:rFonts w:ascii="Times New Roman" w:hAnsi="Times New Roman" w:cs="Times New Roman"/>
          <w:noProof/>
          <w:sz w:val="24"/>
          <w:szCs w:val="24"/>
          <w:lang w:val="sr-Cyrl-RS"/>
        </w:rPr>
        <w:t>Изградња туристичке стазе око Омладинског језера са уређење</w:t>
      </w:r>
      <w:r w:rsidR="00FA37A5">
        <w:rPr>
          <w:rFonts w:ascii="Times New Roman" w:hAnsi="Times New Roman" w:cs="Times New Roman"/>
          <w:noProof/>
          <w:sz w:val="24"/>
          <w:szCs w:val="24"/>
          <w:lang w:val="sr-Cyrl-RS"/>
        </w:rPr>
        <w:t>м</w:t>
      </w:r>
      <w:r w:rsidR="00545E1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раскрснице и изградњом дела прилаз</w:t>
      </w:r>
      <w:r w:rsidR="00FA37A5">
        <w:rPr>
          <w:rFonts w:ascii="Times New Roman" w:hAnsi="Times New Roman" w:cs="Times New Roman"/>
          <w:noProof/>
          <w:sz w:val="24"/>
          <w:szCs w:val="24"/>
          <w:lang w:val="sr-Cyrl-RS"/>
        </w:rPr>
        <w:t>не саобраћајнице</w:t>
      </w:r>
      <w:r w:rsidR="00FA37A5">
        <w:rPr>
          <w:rFonts w:ascii="Calibri" w:hAnsi="Calibri" w:cs="Times New Roman"/>
          <w:noProof/>
          <w:sz w:val="24"/>
          <w:szCs w:val="24"/>
          <w:lang w:val="sr-Cyrl-RS"/>
        </w:rPr>
        <w:t>”</w:t>
      </w:r>
      <w:r w:rsidR="00100758">
        <w:rPr>
          <w:rFonts w:ascii="Calibri" w:hAnsi="Calibri" w:cs="Times New Roman"/>
          <w:noProof/>
          <w:sz w:val="24"/>
          <w:szCs w:val="24"/>
          <w:lang w:val="sr-Latn-RS"/>
        </w:rPr>
        <w:t>,</w:t>
      </w:r>
      <w:r w:rsidR="00EC1194">
        <w:rPr>
          <w:rFonts w:ascii="Calibri" w:hAnsi="Calibri" w:cs="Times New Roman"/>
          <w:noProof/>
          <w:sz w:val="24"/>
          <w:szCs w:val="24"/>
          <w:lang w:val="sr-Cyrl-RS"/>
        </w:rPr>
        <w:t xml:space="preserve"> </w:t>
      </w:r>
      <w:r w:rsidR="00287825">
        <w:rPr>
          <w:rFonts w:ascii="Times New Roman" w:hAnsi="Times New Roman" w:cs="Times New Roman"/>
          <w:noProof/>
          <w:sz w:val="24"/>
          <w:szCs w:val="24"/>
          <w:lang w:val="sr-Cyrl-RS"/>
        </w:rPr>
        <w:t>п</w:t>
      </w:r>
      <w:r w:rsidR="00EC1194" w:rsidRPr="0028782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лан детаљне регулације за део простора </w:t>
      </w:r>
      <w:r w:rsidR="00D42F42" w:rsidRPr="00287825">
        <w:rPr>
          <w:rFonts w:ascii="Times New Roman" w:hAnsi="Times New Roman" w:cs="Times New Roman"/>
          <w:noProof/>
          <w:sz w:val="24"/>
          <w:szCs w:val="24"/>
          <w:lang w:val="sr-Cyrl-RS"/>
        </w:rPr>
        <w:t>„Б</w:t>
      </w:r>
      <w:r w:rsidR="00EC1194" w:rsidRPr="0028782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ање </w:t>
      </w:r>
      <w:r w:rsidR="00D42F42" w:rsidRPr="00287825">
        <w:rPr>
          <w:rFonts w:ascii="Times New Roman" w:hAnsi="Times New Roman" w:cs="Times New Roman"/>
          <w:noProof/>
          <w:sz w:val="24"/>
          <w:szCs w:val="24"/>
          <w:lang w:val="sr-Cyrl-RS"/>
        </w:rPr>
        <w:t>П</w:t>
      </w:r>
      <w:r w:rsidR="00EC1194" w:rsidRPr="00287825">
        <w:rPr>
          <w:rFonts w:ascii="Times New Roman" w:hAnsi="Times New Roman" w:cs="Times New Roman"/>
          <w:noProof/>
          <w:sz w:val="24"/>
          <w:szCs w:val="24"/>
          <w:lang w:val="sr-Cyrl-RS"/>
        </w:rPr>
        <w:t>алић</w:t>
      </w:r>
      <w:r w:rsidR="00D42F42" w:rsidRPr="00287825">
        <w:rPr>
          <w:rFonts w:ascii="Times New Roman" w:hAnsi="Times New Roman" w:cs="Times New Roman"/>
          <w:noProof/>
          <w:sz w:val="24"/>
          <w:szCs w:val="24"/>
          <w:lang w:val="sr-Cyrl-RS"/>
        </w:rPr>
        <w:t>” између Палићк</w:t>
      </w:r>
      <w:r w:rsidR="004A4E99" w:rsidRPr="00287825">
        <w:rPr>
          <w:rFonts w:ascii="Times New Roman" w:hAnsi="Times New Roman" w:cs="Times New Roman"/>
          <w:noProof/>
          <w:sz w:val="24"/>
          <w:szCs w:val="24"/>
          <w:lang w:val="sr-Cyrl-RS"/>
        </w:rPr>
        <w:t>ог</w:t>
      </w:r>
      <w:r w:rsidR="00D42F42" w:rsidRPr="0028782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језера и Новосадског пута на </w:t>
      </w:r>
      <w:r w:rsidR="004A4E99" w:rsidRPr="00287825">
        <w:rPr>
          <w:rFonts w:ascii="Times New Roman" w:hAnsi="Times New Roman" w:cs="Times New Roman"/>
          <w:noProof/>
          <w:sz w:val="24"/>
          <w:szCs w:val="24"/>
          <w:lang w:val="sr-Cyrl-RS"/>
        </w:rPr>
        <w:t>П</w:t>
      </w:r>
      <w:r w:rsidR="00D42F42" w:rsidRPr="00287825">
        <w:rPr>
          <w:rFonts w:ascii="Times New Roman" w:hAnsi="Times New Roman" w:cs="Times New Roman"/>
          <w:noProof/>
          <w:sz w:val="24"/>
          <w:szCs w:val="24"/>
          <w:lang w:val="sr-Cyrl-RS"/>
        </w:rPr>
        <w:t>алићу</w:t>
      </w:r>
      <w:r w:rsidR="00100758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4A4E99" w:rsidRPr="00287825">
        <w:rPr>
          <w:rFonts w:ascii="Times New Roman" w:hAnsi="Times New Roman" w:cs="Times New Roman"/>
          <w:noProof/>
          <w:sz w:val="24"/>
          <w:szCs w:val="24"/>
          <w:lang w:val="sr-Cyrl-RS"/>
        </w:rPr>
        <w:t>(укупна површина обухвата Плана износи</w:t>
      </w:r>
      <w:r w:rsidR="00100758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cc</w:t>
      </w:r>
      <w:r w:rsidR="004A4E99" w:rsidRPr="00287825">
        <w:rPr>
          <w:rFonts w:ascii="Times New Roman" w:hAnsi="Times New Roman" w:cs="Times New Roman"/>
          <w:noProof/>
          <w:sz w:val="24"/>
          <w:szCs w:val="24"/>
          <w:lang w:val="sr-Cyrl-RS"/>
        </w:rPr>
        <w:t>а 163,0</w:t>
      </w:r>
      <w:r w:rsidR="00100758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h</w:t>
      </w:r>
      <w:r w:rsidR="004A4E99" w:rsidRPr="00287825">
        <w:rPr>
          <w:rFonts w:ascii="Times New Roman" w:hAnsi="Times New Roman" w:cs="Times New Roman"/>
          <w:noProof/>
          <w:sz w:val="24"/>
          <w:szCs w:val="24"/>
          <w:lang w:val="sr-Cyrl-RS"/>
        </w:rPr>
        <w:t>а)</w:t>
      </w:r>
      <w:r w:rsidR="00472A80">
        <w:rPr>
          <w:rFonts w:ascii="Times New Roman" w:hAnsi="Times New Roman" w:cs="Times New Roman"/>
          <w:noProof/>
          <w:sz w:val="24"/>
          <w:szCs w:val="24"/>
          <w:lang w:val="sr-Latn-RS"/>
        </w:rPr>
        <w:t>,</w:t>
      </w:r>
      <w:r w:rsidR="00472A8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пројекат препарцелације дела обалног појаса</w:t>
      </w:r>
      <w:r w:rsidR="009908F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Палићког језера</w:t>
      </w:r>
      <w:r w:rsidR="002B3AB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908FE">
        <w:rPr>
          <w:rFonts w:ascii="Times New Roman" w:hAnsi="Times New Roman" w:cs="Times New Roman"/>
          <w:noProof/>
          <w:sz w:val="24"/>
          <w:szCs w:val="24"/>
          <w:lang w:val="sr-Cyrl-RS"/>
        </w:rPr>
        <w:t>(источна обала) на Палићу</w:t>
      </w:r>
      <w:r w:rsidR="00187E29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CB47F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реконструкција </w:t>
      </w:r>
      <w:r w:rsidR="00E40550">
        <w:rPr>
          <w:rFonts w:ascii="Times New Roman" w:hAnsi="Times New Roman" w:cs="Times New Roman"/>
          <w:noProof/>
          <w:sz w:val="24"/>
          <w:szCs w:val="24"/>
          <w:lang w:val="sr-Cyrl-RS"/>
        </w:rPr>
        <w:t>Т</w:t>
      </w:r>
      <w:r w:rsidR="00CB47FF">
        <w:rPr>
          <w:rFonts w:ascii="Times New Roman" w:hAnsi="Times New Roman" w:cs="Times New Roman"/>
          <w:noProof/>
          <w:sz w:val="24"/>
          <w:szCs w:val="24"/>
          <w:lang w:val="sr-Cyrl-RS"/>
        </w:rPr>
        <w:t>ермалног базена</w:t>
      </w:r>
      <w:r w:rsidR="002B3AB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EA60DB">
        <w:rPr>
          <w:rFonts w:ascii="Times New Roman" w:hAnsi="Times New Roman" w:cs="Times New Roman"/>
          <w:noProof/>
          <w:sz w:val="24"/>
          <w:szCs w:val="24"/>
          <w:lang w:val="sr-Cyrl-RS"/>
        </w:rPr>
        <w:t>техничка документација за изградњу коловоза у 11. улици у Викенд насељу на Палићу</w:t>
      </w:r>
      <w:r w:rsidR="00B37D46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9636F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2B3ABF">
        <w:rPr>
          <w:rFonts w:ascii="Times New Roman" w:hAnsi="Times New Roman" w:cs="Times New Roman"/>
          <w:noProof/>
          <w:sz w:val="24"/>
          <w:szCs w:val="24"/>
          <w:lang w:val="sr-Cyrl-RS"/>
        </w:rPr>
        <w:t>и</w:t>
      </w:r>
      <w:r w:rsidR="003579C2">
        <w:rPr>
          <w:rFonts w:ascii="Times New Roman" w:hAnsi="Times New Roman" w:cs="Times New Roman"/>
          <w:noProof/>
          <w:sz w:val="24"/>
          <w:szCs w:val="24"/>
          <w:lang w:val="sr-Cyrl-RS"/>
        </w:rPr>
        <w:t>здаци за таксе</w:t>
      </w:r>
      <w:r w:rsidR="009636F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за услове за изградњу коловоза</w:t>
      </w:r>
      <w:r w:rsidR="003579C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F3240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у улици Рибарска-Ритска и Солунска на Палићу, израда пројекта </w:t>
      </w:r>
      <w:r w:rsidR="000C734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за грађевинску дозволу - Реконструкција шеталишта поред језера Палић, вршење стручног надзора </w:t>
      </w:r>
      <w:r w:rsidR="00D516B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над извођењем радова на адаптацији објекта Летња позорница и поплочању дворишта, надзор на извођењу радова поплочавања </w:t>
      </w:r>
      <w:r w:rsidR="00304301">
        <w:rPr>
          <w:rFonts w:ascii="Times New Roman" w:hAnsi="Times New Roman" w:cs="Times New Roman"/>
          <w:noProof/>
          <w:sz w:val="24"/>
          <w:szCs w:val="24"/>
          <w:lang w:val="sr-Cyrl-RS"/>
        </w:rPr>
        <w:t>стазе Обала Лајоша Вермеша</w:t>
      </w:r>
      <w:r w:rsidR="00F3240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304301">
        <w:rPr>
          <w:rFonts w:ascii="Times New Roman" w:hAnsi="Times New Roman" w:cs="Times New Roman"/>
          <w:noProof/>
          <w:sz w:val="24"/>
          <w:szCs w:val="24"/>
          <w:lang w:val="sr-Cyrl-RS"/>
        </w:rPr>
        <w:t>на Палићу, израда пројекта за грађевинску дозволу за у</w:t>
      </w:r>
      <w:r w:rsidR="000031F8">
        <w:rPr>
          <w:rFonts w:ascii="Times New Roman" w:hAnsi="Times New Roman" w:cs="Times New Roman"/>
          <w:noProof/>
          <w:sz w:val="24"/>
          <w:szCs w:val="24"/>
          <w:lang w:val="sr-Cyrl-RS"/>
        </w:rPr>
        <w:t>лицу у Викенд насељу на Палићу</w:t>
      </w:r>
      <w:r w:rsidR="0093141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 процена тржишне вредности </w:t>
      </w:r>
      <w:r w:rsidR="005B2D4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градског грађевинског земљишта у јавној својини- Палић.</w:t>
      </w:r>
    </w:p>
    <w:p w:rsidR="00857312" w:rsidRPr="00C431CB" w:rsidRDefault="00857312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57312" w:rsidRPr="00C431CB" w:rsidRDefault="00857312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57312" w:rsidRPr="00C431CB" w:rsidRDefault="00857312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57312" w:rsidRPr="00C431CB" w:rsidRDefault="00857312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57312" w:rsidRPr="00C431CB" w:rsidRDefault="00857312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57312" w:rsidRPr="00C431CB" w:rsidRDefault="00857312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57312" w:rsidRPr="00C431CB" w:rsidRDefault="00857312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57312" w:rsidRPr="00C431CB" w:rsidRDefault="00857312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57312" w:rsidRPr="00C431CB" w:rsidRDefault="00857312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57312" w:rsidRPr="00C431CB" w:rsidRDefault="00857312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57312" w:rsidRPr="00C431CB" w:rsidRDefault="00857312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57312" w:rsidRPr="00C431CB" w:rsidRDefault="00857312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57312" w:rsidRPr="00C431CB" w:rsidRDefault="00857312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57312" w:rsidRPr="00C431CB" w:rsidRDefault="00857312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57312" w:rsidRPr="00C431CB" w:rsidRDefault="00857312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57312" w:rsidRPr="00C431CB" w:rsidRDefault="00857312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57312" w:rsidRPr="00C431CB" w:rsidRDefault="00857312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57312" w:rsidRPr="00C431CB" w:rsidRDefault="00857312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57312" w:rsidRPr="00C431CB" w:rsidRDefault="00857312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57312" w:rsidRPr="00C431CB" w:rsidRDefault="00857312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57312" w:rsidRPr="00C431CB" w:rsidRDefault="00857312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57312" w:rsidRPr="00C431CB" w:rsidRDefault="00857312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57312" w:rsidRPr="00C431CB" w:rsidRDefault="00857312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57312" w:rsidRPr="00C431CB" w:rsidRDefault="00857312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57312" w:rsidRPr="00C431CB" w:rsidRDefault="00857312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57312" w:rsidRPr="00C431CB" w:rsidRDefault="00857312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57312" w:rsidRPr="00C431CB" w:rsidRDefault="00857312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F42EAD" w:rsidRDefault="00F42EAD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E171D4" w:rsidRPr="00E171D4" w:rsidRDefault="00E171D4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F42EAD" w:rsidRPr="00C431CB" w:rsidRDefault="00F42EAD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092408" w:rsidRPr="00C431CB" w:rsidRDefault="00092408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092408" w:rsidRPr="00C431CB" w:rsidRDefault="00092408" w:rsidP="0009240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 xml:space="preserve">  Предузеће: Парк Палић доо  </w:t>
      </w:r>
    </w:p>
    <w:p w:rsidR="00857312" w:rsidRPr="00C431CB" w:rsidRDefault="00092408" w:rsidP="0009240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Матични број: 20564873                                                                                            Образац 11</w:t>
      </w:r>
    </w:p>
    <w:p w:rsidR="00092408" w:rsidRPr="00C431CB" w:rsidRDefault="00EA1F41" w:rsidP="0009240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</w:t>
      </w:r>
    </w:p>
    <w:p w:rsidR="002F2AB7" w:rsidRPr="00C431CB" w:rsidRDefault="00857312" w:rsidP="00EE243C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</w:t>
      </w:r>
      <w:r w:rsidR="00F42EAD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</w:t>
      </w:r>
      <w:r w:rsidR="00EA1F41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</w:t>
      </w:r>
      <w:r w:rsidR="002D2D3E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12218" w:rsidRPr="00C431CB">
        <w:rPr>
          <w:rFonts w:ascii="Times New Roman" w:hAnsi="Times New Roman" w:cs="Times New Roman"/>
          <w:noProof/>
          <w:sz w:val="20"/>
          <w:szCs w:val="20"/>
          <w:lang w:val="sr-Cyrl-RS"/>
        </w:rPr>
        <w:t>ИЗВЕШТАЈ О СТАЊУ ПОЈЕДИНИХ ФИНАНСИЈСКИХ ИНСТРУМЕНАТА</w:t>
      </w:r>
    </w:p>
    <w:p w:rsidR="0074362C" w:rsidRPr="00C431CB" w:rsidRDefault="002D2D3E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0"/>
          <w:szCs w:val="20"/>
          <w:lang w:val="sr-Cyrl-RS"/>
        </w:rPr>
        <w:t xml:space="preserve">                             </w:t>
      </w:r>
      <w:r w:rsidR="00857312" w:rsidRPr="00C431CB">
        <w:rPr>
          <w:rFonts w:ascii="Times New Roman" w:hAnsi="Times New Roman" w:cs="Times New Roman"/>
          <w:noProof/>
          <w:sz w:val="20"/>
          <w:szCs w:val="20"/>
          <w:lang w:val="sr-Cyrl-RS"/>
        </w:rPr>
        <w:t xml:space="preserve">   </w:t>
      </w:r>
      <w:r w:rsidRPr="00C431CB">
        <w:rPr>
          <w:rFonts w:ascii="Times New Roman" w:hAnsi="Times New Roman" w:cs="Times New Roman"/>
          <w:noProof/>
          <w:sz w:val="20"/>
          <w:szCs w:val="20"/>
          <w:lang w:val="sr-Cyrl-RS"/>
        </w:rPr>
        <w:t xml:space="preserve">  </w:t>
      </w:r>
      <w:r w:rsidR="00092408" w:rsidRPr="00C431CB">
        <w:rPr>
          <w:rFonts w:ascii="Times New Roman" w:hAnsi="Times New Roman" w:cs="Times New Roman"/>
          <w:noProof/>
          <w:sz w:val="20"/>
          <w:szCs w:val="20"/>
          <w:lang w:val="sr-Cyrl-RS"/>
        </w:rPr>
        <w:t xml:space="preserve">                 </w:t>
      </w:r>
      <w:r w:rsidR="00EA1F41" w:rsidRPr="00C431CB">
        <w:rPr>
          <w:rFonts w:ascii="Times New Roman" w:hAnsi="Times New Roman" w:cs="Times New Roman"/>
          <w:noProof/>
          <w:sz w:val="20"/>
          <w:szCs w:val="20"/>
          <w:lang w:val="sr-Cyrl-RS"/>
        </w:rPr>
        <w:t xml:space="preserve">      </w:t>
      </w:r>
      <w:r w:rsidR="00092408" w:rsidRPr="00C431CB">
        <w:rPr>
          <w:rFonts w:ascii="Times New Roman" w:hAnsi="Times New Roman" w:cs="Times New Roman"/>
          <w:noProof/>
          <w:sz w:val="20"/>
          <w:szCs w:val="20"/>
          <w:lang w:val="sr-Cyrl-RS"/>
        </w:rPr>
        <w:t xml:space="preserve">   </w:t>
      </w:r>
      <w:r w:rsidRPr="00C431CB">
        <w:rPr>
          <w:rFonts w:ascii="Times New Roman" w:hAnsi="Times New Roman" w:cs="Times New Roman"/>
          <w:noProof/>
          <w:sz w:val="20"/>
          <w:szCs w:val="20"/>
          <w:lang w:val="sr-Cyrl-RS"/>
        </w:rPr>
        <w:t xml:space="preserve"> </w:t>
      </w:r>
      <w:r w:rsidR="00A12218" w:rsidRPr="00C431CB">
        <w:rPr>
          <w:rFonts w:ascii="Times New Roman" w:hAnsi="Times New Roman" w:cs="Times New Roman"/>
          <w:noProof/>
          <w:sz w:val="20"/>
          <w:szCs w:val="20"/>
          <w:lang w:val="sr-Cyrl-RS"/>
        </w:rPr>
        <w:t>У БИЛАНСНОЈ АКТИВИ И ПАСИ</w:t>
      </w:r>
      <w:r w:rsidR="00092408" w:rsidRPr="00C431CB">
        <w:rPr>
          <w:rFonts w:ascii="Times New Roman" w:hAnsi="Times New Roman" w:cs="Times New Roman"/>
          <w:noProof/>
          <w:sz w:val="20"/>
          <w:szCs w:val="20"/>
          <w:lang w:val="sr-Cyrl-RS"/>
        </w:rPr>
        <w:t xml:space="preserve">ВИ </w:t>
      </w:r>
    </w:p>
    <w:p w:rsidR="00835D65" w:rsidRPr="00C431CB" w:rsidRDefault="00835D65" w:rsidP="00EE24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tbl>
      <w:tblPr>
        <w:tblW w:w="9263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672"/>
        <w:gridCol w:w="2414"/>
        <w:gridCol w:w="1701"/>
        <w:gridCol w:w="1358"/>
        <w:gridCol w:w="1143"/>
        <w:gridCol w:w="1409"/>
      </w:tblGrid>
      <w:tr w:rsidR="005F6694" w:rsidRPr="008024AA" w:rsidTr="002A371E">
        <w:trPr>
          <w:trHeight w:val="55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  <w:t>Р. бр.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  <w:t>АОП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  <w:t>ФИНАНСИЈСКИ ИНСТРУМЕНТИ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  <w:t>Веза АОП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  <w:t>Бруто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  <w:t>Исправка вредности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  <w:t>Нето</w:t>
            </w:r>
          </w:p>
        </w:tc>
      </w:tr>
      <w:tr w:rsidR="005F6694" w:rsidRPr="008024AA" w:rsidTr="005F6694">
        <w:trPr>
          <w:trHeight w:val="393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  <w:t xml:space="preserve">6 </w:t>
            </w: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  <w:br/>
              <w:t>(4-5)</w:t>
            </w:r>
          </w:p>
        </w:tc>
      </w:tr>
      <w:tr w:rsidR="005F6694" w:rsidRPr="008024AA" w:rsidTr="005F6694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  <w:t>АКТИВА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5F6694" w:rsidRPr="008024AA" w:rsidTr="005F6694">
        <w:trPr>
          <w:trHeight w:val="31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КРАТКОРЧНИ ФИНАНСИЈСКИ ПЛАСМАНИ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0063;0064;0065;</w:t>
            </w:r>
            <w:r w:rsidRPr="00E171D4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 xml:space="preserve"> </w:t>
            </w: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0067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5F6694" w:rsidRPr="008024AA" w:rsidTr="005F6694">
        <w:trPr>
          <w:trHeight w:val="31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1.1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Пласмани сектору становништва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5F6694" w:rsidRPr="008024AA" w:rsidTr="005F6694">
        <w:trPr>
          <w:trHeight w:val="31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1.2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Пласмани јавним предузећима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5F6694" w:rsidRPr="008024AA" w:rsidTr="005F6694">
        <w:trPr>
          <w:trHeight w:val="31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1.3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Пласмани привредним друштвима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5F6694" w:rsidRPr="008024AA" w:rsidTr="005F6694">
        <w:trPr>
          <w:trHeight w:val="31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1.4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Остали пласмани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5F6694" w:rsidRPr="008024AA" w:rsidTr="005F6694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ОСТАЛИ ДУГОРОЧНИ ФИНАНСИЈСКИ ПЛАСМАНИ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0028;0029;0030;</w:t>
            </w:r>
            <w:r w:rsidRPr="00E171D4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 xml:space="preserve"> </w:t>
            </w: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0033;0035;0036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5F6694" w:rsidRPr="008024AA" w:rsidTr="005F6694">
        <w:trPr>
          <w:trHeight w:val="31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2.1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Пласмани сектору становништва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5F6694" w:rsidRPr="008024AA" w:rsidTr="005F6694">
        <w:trPr>
          <w:trHeight w:val="31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2.2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Пласмани јавним предузећима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5F6694" w:rsidRPr="008024AA" w:rsidTr="005F6694">
        <w:trPr>
          <w:trHeight w:val="31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2.3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Пласмани привредним друштвима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5F6694" w:rsidRPr="008024AA" w:rsidTr="005F6694">
        <w:trPr>
          <w:trHeight w:val="31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2.4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Остали пласмани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5F6694" w:rsidRPr="008024AA" w:rsidTr="005F6694">
        <w:trPr>
          <w:trHeight w:val="31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УЧЕШЋА У КАПИТАЛУ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0025;0026;0027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5F6694" w:rsidRPr="008024AA" w:rsidTr="005F6694">
        <w:trPr>
          <w:trHeight w:val="31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3.1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Власнички удели у јавним предузећима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5F6694" w:rsidRPr="008024AA" w:rsidTr="005F6694">
        <w:trPr>
          <w:trHeight w:val="31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3.2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Власнички удели у привредним друштвима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5F6694" w:rsidRPr="008024AA" w:rsidTr="005F6694">
        <w:trPr>
          <w:trHeight w:val="31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3.3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Власнички удели у финансијским институцијама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5F6694" w:rsidRPr="008024AA" w:rsidTr="005F6694">
        <w:trPr>
          <w:trHeight w:val="31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3.4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Остала учешћа у капиталу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5F6694" w:rsidRPr="008024AA" w:rsidTr="005F6694">
        <w:trPr>
          <w:trHeight w:val="12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  <w:t>ПОТРАЖИВАЊА ЗА ПРОДАТЕ ПРОИЗВОДЕ, РОБУ И УСЛУГЕ И ДАТИ АВАНСИ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  <w:t>0009;0018;0023;</w:t>
            </w:r>
            <w:r w:rsidRPr="00E171D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  <w:t>0037;0038;0040;0050;0052;0054;0056;</w:t>
            </w:r>
            <w:r w:rsidRPr="00E171D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  <w:t>0058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  <w:t>1.085.799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1.085.799</w:t>
            </w:r>
          </w:p>
        </w:tc>
      </w:tr>
      <w:tr w:rsidR="005F6694" w:rsidRPr="008024AA" w:rsidTr="005F6694">
        <w:trPr>
          <w:trHeight w:val="31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4.1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Потраживања од сектора становништва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5F6694" w:rsidRPr="008024AA" w:rsidTr="005F6694">
        <w:trPr>
          <w:trHeight w:val="31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4.2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Потраживања од јавних предузећа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5F6694" w:rsidRPr="008024AA" w:rsidTr="005F6694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4.3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 xml:space="preserve">Потраживања од привредних друштава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1.085.799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1.085.799</w:t>
            </w:r>
          </w:p>
        </w:tc>
      </w:tr>
      <w:tr w:rsidR="005F6694" w:rsidRPr="008024AA" w:rsidTr="00AE69FC">
        <w:trPr>
          <w:trHeight w:val="52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lastRenderedPageBreak/>
              <w:t>4.4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Остала потраживања за продате производе, робу и услуге и дате авансе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5F6694" w:rsidRPr="008024AA" w:rsidTr="005F6694">
        <w:trPr>
          <w:trHeight w:val="31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ОСТАЛА ПОТРАЖИВАЊА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0039;0041;0059;</w:t>
            </w:r>
            <w:r w:rsidRPr="00E171D4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 xml:space="preserve"> </w:t>
            </w: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0060;0070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105.285.390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105.285.390</w:t>
            </w:r>
          </w:p>
        </w:tc>
      </w:tr>
      <w:tr w:rsidR="005F6694" w:rsidRPr="008024AA" w:rsidTr="005F6694">
        <w:trPr>
          <w:trHeight w:val="31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5.1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Потраживања од сектора становништва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5F6694" w:rsidRPr="008024AA" w:rsidTr="005F6694">
        <w:trPr>
          <w:trHeight w:val="31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5.2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Потраживања од јавних предузећа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5F6694" w:rsidRPr="008024AA" w:rsidTr="005F6694">
        <w:trPr>
          <w:trHeight w:val="31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5.3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 xml:space="preserve">Потраживања од привредних друштава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5F6694" w:rsidRPr="008024AA" w:rsidTr="005F6694">
        <w:trPr>
          <w:trHeight w:val="911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5.4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Потраживања од државних органа и организација и јединица локалне самоуправе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2956720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2.956.720</w:t>
            </w:r>
          </w:p>
        </w:tc>
      </w:tr>
      <w:tr w:rsidR="005F6694" w:rsidRPr="008024AA" w:rsidTr="002A371E">
        <w:trPr>
          <w:trHeight w:val="181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5.5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strike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Остала потраживања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102.328.670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102.328.670</w:t>
            </w:r>
          </w:p>
        </w:tc>
      </w:tr>
      <w:tr w:rsidR="005F6694" w:rsidRPr="008024AA" w:rsidTr="002A371E">
        <w:trPr>
          <w:trHeight w:val="25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  <w:t>ПАСИВА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5F6694" w:rsidRPr="008024AA" w:rsidTr="005F6694">
        <w:trPr>
          <w:trHeight w:val="31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КРАТКОРОЧНЕ ФИНАНСИЈСКЕ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0444;0445;0446;</w:t>
            </w:r>
            <w:r w:rsidRPr="00E171D4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 xml:space="preserve"> </w:t>
            </w: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0449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114.882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114.882</w:t>
            </w:r>
          </w:p>
        </w:tc>
      </w:tr>
      <w:tr w:rsidR="005F6694" w:rsidRPr="008024AA" w:rsidTr="005F6694">
        <w:trPr>
          <w:trHeight w:val="31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6.1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Примљени кредити и зајмови од привредних друштава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5F6694" w:rsidRPr="008024AA" w:rsidTr="005F6694">
        <w:trPr>
          <w:trHeight w:val="31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6.2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Примљени кредити и зајмови од финансијских институција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5F6694" w:rsidRPr="008024AA" w:rsidTr="005F6694">
        <w:trPr>
          <w:trHeight w:val="31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6.3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Остали примљени кредити и зајмови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114.882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114.882</w:t>
            </w:r>
          </w:p>
        </w:tc>
      </w:tr>
      <w:tr w:rsidR="005F6694" w:rsidRPr="008024AA" w:rsidTr="005F6694">
        <w:trPr>
          <w:trHeight w:val="31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6.4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Обавезе по краткорочним хартијама од вредности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5F6694" w:rsidRPr="008024AA" w:rsidTr="005F6694">
        <w:trPr>
          <w:trHeight w:val="5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ДУГОРОЧНИ КРЕДИТИ И ОСТАЛЕ ДУГОРОЧНЕ ОБАВЕЗЕ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0434;0435;0437;</w:t>
            </w:r>
            <w:r w:rsidRPr="00E171D4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 xml:space="preserve"> </w:t>
            </w: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0439;0440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5F6694" w:rsidRPr="008024AA" w:rsidTr="005F6694">
        <w:trPr>
          <w:trHeight w:val="31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7.1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Примљени кредити и зајмови од привредних друштава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5F6694" w:rsidRPr="008024AA" w:rsidTr="005F6694">
        <w:trPr>
          <w:trHeight w:val="31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7.2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Примљени кредити и зајмови од финансијских институција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5F6694" w:rsidRPr="008024AA" w:rsidTr="005F6694">
        <w:trPr>
          <w:trHeight w:val="31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7.3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Остали примљени кредити и зајмови и дугорочне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5F6694" w:rsidRPr="008024AA" w:rsidTr="005F6694">
        <w:trPr>
          <w:trHeight w:val="686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  <w:t>ОСНОВНИ КАПИТАЛ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0403;0404;0405;0406;0407;0408;0410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  <w:t>55.916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55.916</w:t>
            </w:r>
          </w:p>
        </w:tc>
      </w:tr>
      <w:tr w:rsidR="005F6694" w:rsidRPr="008024AA" w:rsidTr="005F6694">
        <w:trPr>
          <w:trHeight w:val="52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8.1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Основни капитал у власништву републичких органа и организација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5F6694" w:rsidRPr="008024AA" w:rsidTr="005F6694">
        <w:trPr>
          <w:trHeight w:val="52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8.2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Основни капитал у власништву јединица локалне самоуправе и аутономне покрајине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55.916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55.916</w:t>
            </w:r>
          </w:p>
        </w:tc>
      </w:tr>
      <w:tr w:rsidR="005F6694" w:rsidRPr="008024AA" w:rsidTr="005F6694">
        <w:trPr>
          <w:trHeight w:val="31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8.3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Основни капитал у власништву осталих оснивача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5F6694" w:rsidRPr="008024AA" w:rsidTr="002A371E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  <w:lastRenderedPageBreak/>
              <w:t>9.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  <w:t>ОБАВЕЗЕ ИЗ ПОСЛОВАЊА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  <w:t>0450;0452;0454;</w:t>
            </w:r>
            <w:r w:rsidRPr="00E171D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  <w:t>0456;0458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  <w:t>5.250.420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5.250.420</w:t>
            </w:r>
          </w:p>
        </w:tc>
      </w:tr>
      <w:tr w:rsidR="005F6694" w:rsidRPr="008024AA" w:rsidTr="005F6694">
        <w:trPr>
          <w:trHeight w:val="31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9.1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Обавезе према сектору становништва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5F6694" w:rsidRPr="008024AA" w:rsidTr="005F6694">
        <w:trPr>
          <w:trHeight w:val="31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9.2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Обавезе према јавним предузећима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5F6694" w:rsidRPr="008024AA" w:rsidTr="005F6694">
        <w:trPr>
          <w:trHeight w:val="34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9.3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 xml:space="preserve">Обавезе према привредним друштвима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5.250.420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5.250.420</w:t>
            </w:r>
          </w:p>
        </w:tc>
      </w:tr>
      <w:tr w:rsidR="005F6694" w:rsidRPr="008024AA" w:rsidTr="005F6694">
        <w:trPr>
          <w:trHeight w:val="33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9.4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 xml:space="preserve">Остале обавезе из пословања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5F6694" w:rsidRPr="008024AA" w:rsidTr="005F6694">
        <w:trPr>
          <w:trHeight w:val="31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 xml:space="preserve">ОСТАЛЕ ОБАВЕЗЕ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0459;0460;0461;</w:t>
            </w:r>
            <w:r w:rsidRPr="00E171D4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 xml:space="preserve"> </w:t>
            </w:r>
            <w:r w:rsidRPr="008024AA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0462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BD7C23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BD7C2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39.501.474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BD7C23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BD7C2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BD7C23" w:rsidRDefault="005F6694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BD7C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39.501.474</w:t>
            </w:r>
          </w:p>
        </w:tc>
      </w:tr>
      <w:tr w:rsidR="005F6694" w:rsidRPr="008024AA" w:rsidTr="005F6694">
        <w:trPr>
          <w:trHeight w:val="31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10.1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Обавезе према сектору становништва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BD7C23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BD7C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BD7C23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BD7C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BD7C23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BD7C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5F6694" w:rsidRPr="008024AA" w:rsidTr="005F6694">
        <w:trPr>
          <w:trHeight w:val="31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10.2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Обавезе према јавним предузећима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BD7C23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BD7C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BD7C23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BD7C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BD7C23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BD7C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5F6694" w:rsidRPr="008024AA" w:rsidTr="005F6694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10.3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Обавезе према привредним друштвима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BD7C23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BD7C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BD7C23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BD7C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BD7C23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BD7C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5F6694" w:rsidRPr="008024AA" w:rsidTr="005F6694">
        <w:trPr>
          <w:trHeight w:val="52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10.4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 xml:space="preserve">Обавезе према републичким органима и организацијама и јединицама локалне самоуправе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BD7C23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BD7C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BD7C23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BD7C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BD7C23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BD7C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</w:tr>
      <w:tr w:rsidR="005F6694" w:rsidRPr="008024AA" w:rsidTr="005F6694">
        <w:trPr>
          <w:trHeight w:val="31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10.5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Остале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8024AA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8024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BD7C23" w:rsidRDefault="005F6694" w:rsidP="00E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BD7C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39.501.474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BD7C23" w:rsidRDefault="005F6694" w:rsidP="00ED5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BD7C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94" w:rsidRPr="00BD7C23" w:rsidRDefault="005F6694" w:rsidP="00ED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BD7C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39.501.474</w:t>
            </w:r>
          </w:p>
        </w:tc>
      </w:tr>
    </w:tbl>
    <w:p w:rsidR="005779B3" w:rsidRDefault="005779B3" w:rsidP="001335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B95C2A" w:rsidRDefault="00B95C2A" w:rsidP="001335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B95C2A" w:rsidRDefault="00B95C2A" w:rsidP="001335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B95C2A" w:rsidRDefault="00B95C2A" w:rsidP="001335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B95C2A" w:rsidRPr="00C431CB" w:rsidRDefault="00B95C2A" w:rsidP="001335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C5219A" w:rsidRPr="00C431CB" w:rsidRDefault="002835BB" w:rsidP="001335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Датум: 28</w:t>
      </w:r>
      <w:r w:rsidR="007F520B">
        <w:rPr>
          <w:rFonts w:ascii="Times New Roman" w:hAnsi="Times New Roman" w:cs="Times New Roman"/>
          <w:noProof/>
          <w:sz w:val="24"/>
          <w:szCs w:val="24"/>
          <w:lang w:val="sr-Cyrl-RS"/>
        </w:rPr>
        <w:t>.01</w:t>
      </w:r>
      <w:r w:rsidR="00B44A67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.201</w:t>
      </w:r>
      <w:r w:rsidR="007F520B">
        <w:rPr>
          <w:rFonts w:ascii="Times New Roman" w:hAnsi="Times New Roman" w:cs="Times New Roman"/>
          <w:noProof/>
          <w:sz w:val="24"/>
          <w:szCs w:val="24"/>
          <w:lang w:val="sr-Cyrl-RS"/>
        </w:rPr>
        <w:t>6</w:t>
      </w:r>
      <w:r w:rsidR="00B44A67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5D0E8A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44A67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године         </w:t>
      </w:r>
      <w:r w:rsidR="005D0E8A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М.П.                     </w:t>
      </w:r>
      <w:r w:rsidR="00B44A67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</w:t>
      </w:r>
      <w:r w:rsidR="001A7F57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Овлашћено лице: _____</w:t>
      </w:r>
      <w:r w:rsidR="00A407DA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_</w:t>
      </w:r>
      <w:r w:rsidR="00F42EAD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______</w:t>
      </w:r>
    </w:p>
    <w:p w:rsidR="00645B0D" w:rsidRPr="00C431CB" w:rsidRDefault="00645B0D" w:rsidP="001335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645B0D" w:rsidRPr="00C431CB" w:rsidRDefault="00645B0D" w:rsidP="001335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683BB0" w:rsidRPr="00C431CB" w:rsidRDefault="00683BB0" w:rsidP="001335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645B0D" w:rsidRPr="00C431CB" w:rsidRDefault="00645B0D" w:rsidP="001335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645B0D" w:rsidRPr="00C431CB" w:rsidRDefault="00645B0D" w:rsidP="001335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F4962" w:rsidRPr="00C431CB" w:rsidRDefault="00645B0D" w:rsidP="001335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                                                   </w:t>
      </w:r>
    </w:p>
    <w:p w:rsidR="009F4962" w:rsidRPr="00C431CB" w:rsidRDefault="009F4962" w:rsidP="001335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F4962" w:rsidRPr="00C431CB" w:rsidRDefault="009F4962" w:rsidP="001335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F4962" w:rsidRDefault="009F4962" w:rsidP="001335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B95C2A" w:rsidRDefault="00B95C2A" w:rsidP="001335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B95C2A" w:rsidRDefault="00B95C2A" w:rsidP="001335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B95C2A" w:rsidRDefault="00B95C2A" w:rsidP="001335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B95C2A" w:rsidRDefault="00B95C2A" w:rsidP="001335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B95C2A" w:rsidRDefault="00B95C2A" w:rsidP="001335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B95C2A" w:rsidRDefault="00B95C2A" w:rsidP="001335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B95C2A" w:rsidRDefault="00B95C2A" w:rsidP="001335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B95C2A" w:rsidRDefault="00B95C2A" w:rsidP="001335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B95C2A" w:rsidRDefault="00B95C2A" w:rsidP="001335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B95C2A" w:rsidRDefault="00B95C2A" w:rsidP="001335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B95C2A" w:rsidRDefault="00B95C2A" w:rsidP="001335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B95C2A" w:rsidRDefault="00B95C2A" w:rsidP="001335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B95C2A" w:rsidRDefault="00B95C2A" w:rsidP="001335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B95C2A" w:rsidRDefault="00B95C2A" w:rsidP="001335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B95C2A" w:rsidRDefault="00B95C2A" w:rsidP="001335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B95C2A" w:rsidRDefault="00B95C2A" w:rsidP="001335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B95C2A" w:rsidRDefault="00B95C2A" w:rsidP="001335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B95C2A" w:rsidRDefault="00B95C2A" w:rsidP="001335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B95C2A" w:rsidRDefault="00B95C2A" w:rsidP="001335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B95C2A" w:rsidRDefault="00B95C2A" w:rsidP="001335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B95C2A" w:rsidRDefault="00B95C2A" w:rsidP="001335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B95C2A" w:rsidRDefault="00B95C2A" w:rsidP="001335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B95C2A" w:rsidRDefault="00B95C2A" w:rsidP="001335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B95C2A" w:rsidRDefault="00B95C2A" w:rsidP="001335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B95C2A" w:rsidRDefault="00B95C2A" w:rsidP="001335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B95C2A" w:rsidRPr="00C431CB" w:rsidRDefault="00B95C2A" w:rsidP="001335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F4962" w:rsidRPr="00C431CB" w:rsidRDefault="009F4962" w:rsidP="001335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736FCC" w:rsidRPr="00C431CB" w:rsidRDefault="00736FCC" w:rsidP="00736FC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</w:p>
    <w:p w:rsidR="00736FCC" w:rsidRPr="00C431CB" w:rsidRDefault="00736FCC" w:rsidP="00736FC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645B0D" w:rsidRPr="00C431CB" w:rsidRDefault="00736FCC" w:rsidP="00736FC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                                                                          </w:t>
      </w:r>
      <w:r w:rsidR="00645B0D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Председник Скупштине</w:t>
      </w:r>
    </w:p>
    <w:p w:rsidR="00645B0D" w:rsidRPr="00C431CB" w:rsidRDefault="00736FCC" w:rsidP="00736FC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                                                  </w:t>
      </w:r>
      <w:r w:rsidR="00E51F1D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Роса Иванишевић</w:t>
      </w:r>
    </w:p>
    <w:p w:rsidR="00E51F1D" w:rsidRPr="00C431CB" w:rsidRDefault="00E51F1D" w:rsidP="001335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E51F1D" w:rsidRPr="00C431CB" w:rsidRDefault="00E51F1D" w:rsidP="001335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736FCC" w:rsidRPr="00C431CB" w:rsidRDefault="00736FCC" w:rsidP="001335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736FCC" w:rsidRPr="00C431CB" w:rsidRDefault="00736FCC" w:rsidP="001335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736FCC" w:rsidRPr="00C431CB" w:rsidRDefault="00736FCC" w:rsidP="001335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736FCC" w:rsidRPr="00C431CB" w:rsidRDefault="00736FCC" w:rsidP="001335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683BB0" w:rsidRPr="00C431CB" w:rsidRDefault="00683BB0" w:rsidP="001335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683BB0" w:rsidRPr="00C431CB" w:rsidRDefault="00683BB0" w:rsidP="001335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E51F1D" w:rsidRPr="00C431CB" w:rsidRDefault="00E51F1D" w:rsidP="001335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                                                  </w:t>
      </w:r>
      <w:r w:rsidR="00736FCC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</w:t>
      </w: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Директор</w:t>
      </w:r>
    </w:p>
    <w:p w:rsidR="00E51F1D" w:rsidRPr="00C431CB" w:rsidRDefault="00E51F1D" w:rsidP="001335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  <w:sectPr w:rsidR="00E51F1D" w:rsidRPr="00C431CB" w:rsidSect="009B2BE6">
          <w:footerReference w:type="default" r:id="rId12"/>
          <w:pgSz w:w="12240" w:h="15840"/>
          <w:pgMar w:top="1440" w:right="1440" w:bottom="0" w:left="426" w:header="708" w:footer="708" w:gutter="0"/>
          <w:pgNumType w:start="43"/>
          <w:cols w:space="708"/>
          <w:docGrid w:linePitch="360"/>
        </w:sect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                                                     </w:t>
      </w:r>
      <w:r w:rsidR="00736FCC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</w:t>
      </w: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Горан Г</w:t>
      </w:r>
      <w:r w:rsidR="009F4962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абрић</w:t>
      </w:r>
    </w:p>
    <w:p w:rsidR="00DA34C4" w:rsidRPr="00C431CB" w:rsidRDefault="00DA34C4" w:rsidP="00B2049A">
      <w:pPr>
        <w:rPr>
          <w:noProof/>
          <w:lang w:val="sr-Cyrl-RS"/>
        </w:rPr>
      </w:pPr>
    </w:p>
    <w:sectPr w:rsidR="00DA34C4" w:rsidRPr="00C431CB" w:rsidSect="009F4962">
      <w:headerReference w:type="default" r:id="rId13"/>
      <w:footerReference w:type="default" r:id="rId14"/>
      <w:pgSz w:w="12240" w:h="15840" w:code="1"/>
      <w:pgMar w:top="1276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EC7" w:rsidRDefault="00852EC7" w:rsidP="00753ABB">
      <w:pPr>
        <w:spacing w:after="0" w:line="240" w:lineRule="auto"/>
      </w:pPr>
      <w:r>
        <w:separator/>
      </w:r>
    </w:p>
  </w:endnote>
  <w:endnote w:type="continuationSeparator" w:id="0">
    <w:p w:rsidR="00852EC7" w:rsidRDefault="00852EC7" w:rsidP="00753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96993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5BCA" w:rsidRDefault="00ED5B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D56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ED5BCA" w:rsidRDefault="00ED5B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2471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5BCA" w:rsidRDefault="00ED5B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D56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ED5BCA" w:rsidRPr="00A407DA" w:rsidRDefault="00ED5BCA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BCA" w:rsidRDefault="00ED5B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EC7" w:rsidRDefault="00852EC7" w:rsidP="00753ABB">
      <w:pPr>
        <w:spacing w:after="0" w:line="240" w:lineRule="auto"/>
      </w:pPr>
      <w:r>
        <w:separator/>
      </w:r>
    </w:p>
  </w:footnote>
  <w:footnote w:type="continuationSeparator" w:id="0">
    <w:p w:rsidR="00852EC7" w:rsidRDefault="00852EC7" w:rsidP="00753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BCA" w:rsidRDefault="00ED5BCA">
    <w:pPr>
      <w:pStyle w:val="Header"/>
      <w:rPr>
        <w:lang w:val="sr-Cyrl-RS"/>
      </w:rPr>
    </w:pPr>
  </w:p>
  <w:p w:rsidR="00ED5BCA" w:rsidRPr="00CF17A9" w:rsidRDefault="00ED5BCA">
    <w:pPr>
      <w:pStyle w:val="Header"/>
      <w:rPr>
        <w:lang w:val="sr-Cyrl-R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BCA" w:rsidRPr="00A407DA" w:rsidRDefault="00ED5BCA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2CF5"/>
    <w:multiLevelType w:val="hybridMultilevel"/>
    <w:tmpl w:val="F8F09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41580"/>
    <w:multiLevelType w:val="hybridMultilevel"/>
    <w:tmpl w:val="A4967D54"/>
    <w:lvl w:ilvl="0" w:tplc="471E9F6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AB730DB"/>
    <w:multiLevelType w:val="hybridMultilevel"/>
    <w:tmpl w:val="0BFE7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35"/>
    <w:rsid w:val="00000C8F"/>
    <w:rsid w:val="00000FC5"/>
    <w:rsid w:val="00002C7F"/>
    <w:rsid w:val="000031F8"/>
    <w:rsid w:val="000037E1"/>
    <w:rsid w:val="00004F70"/>
    <w:rsid w:val="00006B77"/>
    <w:rsid w:val="00006FB6"/>
    <w:rsid w:val="00010FFB"/>
    <w:rsid w:val="00011186"/>
    <w:rsid w:val="000138DC"/>
    <w:rsid w:val="00015B86"/>
    <w:rsid w:val="00017175"/>
    <w:rsid w:val="00017517"/>
    <w:rsid w:val="00017C6F"/>
    <w:rsid w:val="000206EF"/>
    <w:rsid w:val="00031AC8"/>
    <w:rsid w:val="000334E9"/>
    <w:rsid w:val="00034084"/>
    <w:rsid w:val="00034A83"/>
    <w:rsid w:val="00034E0F"/>
    <w:rsid w:val="00037496"/>
    <w:rsid w:val="00037AB4"/>
    <w:rsid w:val="000410F3"/>
    <w:rsid w:val="00041172"/>
    <w:rsid w:val="0004151C"/>
    <w:rsid w:val="00041E44"/>
    <w:rsid w:val="00042E36"/>
    <w:rsid w:val="00046D49"/>
    <w:rsid w:val="0004760E"/>
    <w:rsid w:val="00047DAE"/>
    <w:rsid w:val="0005085B"/>
    <w:rsid w:val="0005557E"/>
    <w:rsid w:val="00057C80"/>
    <w:rsid w:val="00061B2C"/>
    <w:rsid w:val="000670B7"/>
    <w:rsid w:val="00070B21"/>
    <w:rsid w:val="000712EF"/>
    <w:rsid w:val="00071F80"/>
    <w:rsid w:val="00073648"/>
    <w:rsid w:val="00076010"/>
    <w:rsid w:val="0007695E"/>
    <w:rsid w:val="00077228"/>
    <w:rsid w:val="00077EDA"/>
    <w:rsid w:val="00082BDC"/>
    <w:rsid w:val="00083291"/>
    <w:rsid w:val="00083820"/>
    <w:rsid w:val="00091C66"/>
    <w:rsid w:val="00092408"/>
    <w:rsid w:val="00094D43"/>
    <w:rsid w:val="00096B41"/>
    <w:rsid w:val="000A0C4F"/>
    <w:rsid w:val="000A37DF"/>
    <w:rsid w:val="000A4332"/>
    <w:rsid w:val="000A6292"/>
    <w:rsid w:val="000A6778"/>
    <w:rsid w:val="000A6CB2"/>
    <w:rsid w:val="000B0497"/>
    <w:rsid w:val="000B4575"/>
    <w:rsid w:val="000C1004"/>
    <w:rsid w:val="000C3926"/>
    <w:rsid w:val="000C40E6"/>
    <w:rsid w:val="000C4CCC"/>
    <w:rsid w:val="000C6CFC"/>
    <w:rsid w:val="000C7343"/>
    <w:rsid w:val="000E3A57"/>
    <w:rsid w:val="000F157C"/>
    <w:rsid w:val="000F1CE3"/>
    <w:rsid w:val="000F593E"/>
    <w:rsid w:val="000F713B"/>
    <w:rsid w:val="000F716E"/>
    <w:rsid w:val="00100758"/>
    <w:rsid w:val="00101443"/>
    <w:rsid w:val="00101E0A"/>
    <w:rsid w:val="001028D5"/>
    <w:rsid w:val="00105C62"/>
    <w:rsid w:val="00105E6C"/>
    <w:rsid w:val="001060F9"/>
    <w:rsid w:val="00106786"/>
    <w:rsid w:val="0010773B"/>
    <w:rsid w:val="00107903"/>
    <w:rsid w:val="00112681"/>
    <w:rsid w:val="00113ACD"/>
    <w:rsid w:val="001151CB"/>
    <w:rsid w:val="00121063"/>
    <w:rsid w:val="001227EC"/>
    <w:rsid w:val="00124CC6"/>
    <w:rsid w:val="00130019"/>
    <w:rsid w:val="0013050B"/>
    <w:rsid w:val="001312EC"/>
    <w:rsid w:val="00133548"/>
    <w:rsid w:val="001336F2"/>
    <w:rsid w:val="00134271"/>
    <w:rsid w:val="00136261"/>
    <w:rsid w:val="00136431"/>
    <w:rsid w:val="00136740"/>
    <w:rsid w:val="0014254E"/>
    <w:rsid w:val="0014262E"/>
    <w:rsid w:val="00142BC8"/>
    <w:rsid w:val="00142F5F"/>
    <w:rsid w:val="00144560"/>
    <w:rsid w:val="00151B4B"/>
    <w:rsid w:val="0015464D"/>
    <w:rsid w:val="00155720"/>
    <w:rsid w:val="00156D0E"/>
    <w:rsid w:val="00162617"/>
    <w:rsid w:val="0016342F"/>
    <w:rsid w:val="00163675"/>
    <w:rsid w:val="001666D5"/>
    <w:rsid w:val="00166ED2"/>
    <w:rsid w:val="00172544"/>
    <w:rsid w:val="001740B5"/>
    <w:rsid w:val="0017608D"/>
    <w:rsid w:val="001767E1"/>
    <w:rsid w:val="00180ADC"/>
    <w:rsid w:val="001820B6"/>
    <w:rsid w:val="00184B1F"/>
    <w:rsid w:val="00186C23"/>
    <w:rsid w:val="00187E29"/>
    <w:rsid w:val="00191638"/>
    <w:rsid w:val="001917CF"/>
    <w:rsid w:val="00193778"/>
    <w:rsid w:val="0019449F"/>
    <w:rsid w:val="00196D49"/>
    <w:rsid w:val="001A16CC"/>
    <w:rsid w:val="001A183A"/>
    <w:rsid w:val="001A2B29"/>
    <w:rsid w:val="001A342E"/>
    <w:rsid w:val="001A3922"/>
    <w:rsid w:val="001A7F57"/>
    <w:rsid w:val="001B0ED7"/>
    <w:rsid w:val="001B4D3F"/>
    <w:rsid w:val="001B54AE"/>
    <w:rsid w:val="001B626E"/>
    <w:rsid w:val="001B7955"/>
    <w:rsid w:val="001C1902"/>
    <w:rsid w:val="001C376C"/>
    <w:rsid w:val="001C7E06"/>
    <w:rsid w:val="001D09F1"/>
    <w:rsid w:val="001D409B"/>
    <w:rsid w:val="001D518F"/>
    <w:rsid w:val="001E22E8"/>
    <w:rsid w:val="001E3092"/>
    <w:rsid w:val="001E32D2"/>
    <w:rsid w:val="001E3FFA"/>
    <w:rsid w:val="001E4435"/>
    <w:rsid w:val="001E4658"/>
    <w:rsid w:val="001F5AB4"/>
    <w:rsid w:val="001F5ACA"/>
    <w:rsid w:val="001F7C74"/>
    <w:rsid w:val="001F7D42"/>
    <w:rsid w:val="0020109D"/>
    <w:rsid w:val="002010D5"/>
    <w:rsid w:val="00210F7B"/>
    <w:rsid w:val="0021156B"/>
    <w:rsid w:val="00213C98"/>
    <w:rsid w:val="00213DE3"/>
    <w:rsid w:val="00221266"/>
    <w:rsid w:val="00221465"/>
    <w:rsid w:val="00221D7F"/>
    <w:rsid w:val="0022319F"/>
    <w:rsid w:val="002311B5"/>
    <w:rsid w:val="00232E79"/>
    <w:rsid w:val="00233C3E"/>
    <w:rsid w:val="00233ECA"/>
    <w:rsid w:val="00235D52"/>
    <w:rsid w:val="002372E5"/>
    <w:rsid w:val="0024169C"/>
    <w:rsid w:val="00244128"/>
    <w:rsid w:val="002453C4"/>
    <w:rsid w:val="002464A5"/>
    <w:rsid w:val="0025271F"/>
    <w:rsid w:val="00252B7C"/>
    <w:rsid w:val="00253944"/>
    <w:rsid w:val="00254DD1"/>
    <w:rsid w:val="00263AA5"/>
    <w:rsid w:val="00264223"/>
    <w:rsid w:val="002651AB"/>
    <w:rsid w:val="0026561E"/>
    <w:rsid w:val="00265EFB"/>
    <w:rsid w:val="00270A2D"/>
    <w:rsid w:val="002724BC"/>
    <w:rsid w:val="002735AA"/>
    <w:rsid w:val="00275172"/>
    <w:rsid w:val="00275AE3"/>
    <w:rsid w:val="00276CB9"/>
    <w:rsid w:val="00276FFA"/>
    <w:rsid w:val="00277AD9"/>
    <w:rsid w:val="00280BDE"/>
    <w:rsid w:val="002835BB"/>
    <w:rsid w:val="00283A72"/>
    <w:rsid w:val="002868D1"/>
    <w:rsid w:val="0028757A"/>
    <w:rsid w:val="00287825"/>
    <w:rsid w:val="00287CD1"/>
    <w:rsid w:val="00287F31"/>
    <w:rsid w:val="00290B36"/>
    <w:rsid w:val="00291883"/>
    <w:rsid w:val="00292273"/>
    <w:rsid w:val="002926D7"/>
    <w:rsid w:val="002935EE"/>
    <w:rsid w:val="002949E2"/>
    <w:rsid w:val="00296564"/>
    <w:rsid w:val="002A371E"/>
    <w:rsid w:val="002A6ADC"/>
    <w:rsid w:val="002B1B5F"/>
    <w:rsid w:val="002B1E2D"/>
    <w:rsid w:val="002B3ABF"/>
    <w:rsid w:val="002B6AED"/>
    <w:rsid w:val="002C0F01"/>
    <w:rsid w:val="002C2A4C"/>
    <w:rsid w:val="002C4156"/>
    <w:rsid w:val="002C417D"/>
    <w:rsid w:val="002C434F"/>
    <w:rsid w:val="002C45F9"/>
    <w:rsid w:val="002C477C"/>
    <w:rsid w:val="002C4877"/>
    <w:rsid w:val="002C510B"/>
    <w:rsid w:val="002D2268"/>
    <w:rsid w:val="002D2A67"/>
    <w:rsid w:val="002D2D3E"/>
    <w:rsid w:val="002D7A1D"/>
    <w:rsid w:val="002E1DE2"/>
    <w:rsid w:val="002E2DD8"/>
    <w:rsid w:val="002E305F"/>
    <w:rsid w:val="002F1EA5"/>
    <w:rsid w:val="002F2AB7"/>
    <w:rsid w:val="002F71EF"/>
    <w:rsid w:val="002F7438"/>
    <w:rsid w:val="00304301"/>
    <w:rsid w:val="00304FB9"/>
    <w:rsid w:val="00313928"/>
    <w:rsid w:val="00313D1A"/>
    <w:rsid w:val="00313D4B"/>
    <w:rsid w:val="00314776"/>
    <w:rsid w:val="00316859"/>
    <w:rsid w:val="0031711D"/>
    <w:rsid w:val="00317CB7"/>
    <w:rsid w:val="00320219"/>
    <w:rsid w:val="00322F3C"/>
    <w:rsid w:val="00323892"/>
    <w:rsid w:val="003240D3"/>
    <w:rsid w:val="0032490C"/>
    <w:rsid w:val="00324DF0"/>
    <w:rsid w:val="003263D6"/>
    <w:rsid w:val="003332B8"/>
    <w:rsid w:val="00335ABA"/>
    <w:rsid w:val="00337DC5"/>
    <w:rsid w:val="00342469"/>
    <w:rsid w:val="0034498C"/>
    <w:rsid w:val="00347930"/>
    <w:rsid w:val="00347AA0"/>
    <w:rsid w:val="00351FA1"/>
    <w:rsid w:val="00354087"/>
    <w:rsid w:val="00355089"/>
    <w:rsid w:val="003579C2"/>
    <w:rsid w:val="00363312"/>
    <w:rsid w:val="003728E8"/>
    <w:rsid w:val="003737F5"/>
    <w:rsid w:val="0037503E"/>
    <w:rsid w:val="003763F0"/>
    <w:rsid w:val="00377D08"/>
    <w:rsid w:val="0038272A"/>
    <w:rsid w:val="00382D33"/>
    <w:rsid w:val="0038491C"/>
    <w:rsid w:val="00384B49"/>
    <w:rsid w:val="00385E12"/>
    <w:rsid w:val="003872AA"/>
    <w:rsid w:val="00387E39"/>
    <w:rsid w:val="00393771"/>
    <w:rsid w:val="00393938"/>
    <w:rsid w:val="0039461D"/>
    <w:rsid w:val="00394AB7"/>
    <w:rsid w:val="003A062E"/>
    <w:rsid w:val="003A1C34"/>
    <w:rsid w:val="003A358E"/>
    <w:rsid w:val="003A403B"/>
    <w:rsid w:val="003A531D"/>
    <w:rsid w:val="003B0A0D"/>
    <w:rsid w:val="003B1CDA"/>
    <w:rsid w:val="003B535B"/>
    <w:rsid w:val="003B5A0E"/>
    <w:rsid w:val="003C1F75"/>
    <w:rsid w:val="003C7ECF"/>
    <w:rsid w:val="003D0E54"/>
    <w:rsid w:val="003D1D66"/>
    <w:rsid w:val="003D525C"/>
    <w:rsid w:val="003D65F6"/>
    <w:rsid w:val="003E0641"/>
    <w:rsid w:val="003E18C8"/>
    <w:rsid w:val="003E49A4"/>
    <w:rsid w:val="003E60D6"/>
    <w:rsid w:val="003F3DA8"/>
    <w:rsid w:val="003F6FCC"/>
    <w:rsid w:val="00402628"/>
    <w:rsid w:val="00402E48"/>
    <w:rsid w:val="00405B76"/>
    <w:rsid w:val="00410977"/>
    <w:rsid w:val="004127E0"/>
    <w:rsid w:val="00415DDF"/>
    <w:rsid w:val="00415E33"/>
    <w:rsid w:val="0041724C"/>
    <w:rsid w:val="00421E34"/>
    <w:rsid w:val="0042612A"/>
    <w:rsid w:val="00427923"/>
    <w:rsid w:val="00430B31"/>
    <w:rsid w:val="00431566"/>
    <w:rsid w:val="00431AE8"/>
    <w:rsid w:val="0043759A"/>
    <w:rsid w:val="004440E4"/>
    <w:rsid w:val="00444D9B"/>
    <w:rsid w:val="00447ABC"/>
    <w:rsid w:val="00450FE7"/>
    <w:rsid w:val="00454A49"/>
    <w:rsid w:val="004553B3"/>
    <w:rsid w:val="00457299"/>
    <w:rsid w:val="00457398"/>
    <w:rsid w:val="00457915"/>
    <w:rsid w:val="00460F7A"/>
    <w:rsid w:val="00462C90"/>
    <w:rsid w:val="00463ADF"/>
    <w:rsid w:val="004648E0"/>
    <w:rsid w:val="00471CB5"/>
    <w:rsid w:val="00471CD0"/>
    <w:rsid w:val="0047210B"/>
    <w:rsid w:val="00472A80"/>
    <w:rsid w:val="004756DD"/>
    <w:rsid w:val="00476104"/>
    <w:rsid w:val="00476958"/>
    <w:rsid w:val="00477385"/>
    <w:rsid w:val="00480D8E"/>
    <w:rsid w:val="00481869"/>
    <w:rsid w:val="00482B17"/>
    <w:rsid w:val="00486476"/>
    <w:rsid w:val="0048717C"/>
    <w:rsid w:val="0048742F"/>
    <w:rsid w:val="00497566"/>
    <w:rsid w:val="00497CF1"/>
    <w:rsid w:val="004A1AE2"/>
    <w:rsid w:val="004A4E99"/>
    <w:rsid w:val="004B0AAA"/>
    <w:rsid w:val="004B1DD9"/>
    <w:rsid w:val="004B3FD6"/>
    <w:rsid w:val="004C27F6"/>
    <w:rsid w:val="004C2EC4"/>
    <w:rsid w:val="004C3242"/>
    <w:rsid w:val="004C326C"/>
    <w:rsid w:val="004C4DDD"/>
    <w:rsid w:val="004C6E20"/>
    <w:rsid w:val="004C7013"/>
    <w:rsid w:val="004E2DFB"/>
    <w:rsid w:val="004E6232"/>
    <w:rsid w:val="004F2060"/>
    <w:rsid w:val="004F3D85"/>
    <w:rsid w:val="004F4220"/>
    <w:rsid w:val="004F4A63"/>
    <w:rsid w:val="004F5370"/>
    <w:rsid w:val="004F649C"/>
    <w:rsid w:val="004F656E"/>
    <w:rsid w:val="004F6A96"/>
    <w:rsid w:val="0050253C"/>
    <w:rsid w:val="00504432"/>
    <w:rsid w:val="00505A2F"/>
    <w:rsid w:val="00506232"/>
    <w:rsid w:val="0051469B"/>
    <w:rsid w:val="00525501"/>
    <w:rsid w:val="00526422"/>
    <w:rsid w:val="005309E3"/>
    <w:rsid w:val="00530AF7"/>
    <w:rsid w:val="00532450"/>
    <w:rsid w:val="005333B1"/>
    <w:rsid w:val="0053552D"/>
    <w:rsid w:val="00540C54"/>
    <w:rsid w:val="00542523"/>
    <w:rsid w:val="00544F86"/>
    <w:rsid w:val="00545340"/>
    <w:rsid w:val="00545E15"/>
    <w:rsid w:val="005567B7"/>
    <w:rsid w:val="00556848"/>
    <w:rsid w:val="005573E1"/>
    <w:rsid w:val="00557BCD"/>
    <w:rsid w:val="00560728"/>
    <w:rsid w:val="00560BD2"/>
    <w:rsid w:val="0056361B"/>
    <w:rsid w:val="00564B56"/>
    <w:rsid w:val="00566346"/>
    <w:rsid w:val="005707DA"/>
    <w:rsid w:val="005750A9"/>
    <w:rsid w:val="005752CD"/>
    <w:rsid w:val="00576383"/>
    <w:rsid w:val="005779B3"/>
    <w:rsid w:val="005813A0"/>
    <w:rsid w:val="00581F36"/>
    <w:rsid w:val="0058674B"/>
    <w:rsid w:val="00586FF7"/>
    <w:rsid w:val="005911FA"/>
    <w:rsid w:val="00591240"/>
    <w:rsid w:val="00592A66"/>
    <w:rsid w:val="00593EE4"/>
    <w:rsid w:val="00594ACF"/>
    <w:rsid w:val="00595EEF"/>
    <w:rsid w:val="005971AD"/>
    <w:rsid w:val="005A086C"/>
    <w:rsid w:val="005A24C8"/>
    <w:rsid w:val="005A3BBD"/>
    <w:rsid w:val="005A6CC1"/>
    <w:rsid w:val="005A7717"/>
    <w:rsid w:val="005B0D18"/>
    <w:rsid w:val="005B1013"/>
    <w:rsid w:val="005B2586"/>
    <w:rsid w:val="005B2D47"/>
    <w:rsid w:val="005B49AC"/>
    <w:rsid w:val="005B4B27"/>
    <w:rsid w:val="005B5B74"/>
    <w:rsid w:val="005B658C"/>
    <w:rsid w:val="005C2D2B"/>
    <w:rsid w:val="005C4444"/>
    <w:rsid w:val="005C5A42"/>
    <w:rsid w:val="005C704B"/>
    <w:rsid w:val="005D0782"/>
    <w:rsid w:val="005D0E8A"/>
    <w:rsid w:val="005D2BD2"/>
    <w:rsid w:val="005D526F"/>
    <w:rsid w:val="005E46AA"/>
    <w:rsid w:val="005E641C"/>
    <w:rsid w:val="005E668B"/>
    <w:rsid w:val="005E673A"/>
    <w:rsid w:val="005F43F9"/>
    <w:rsid w:val="005F5DAA"/>
    <w:rsid w:val="005F6694"/>
    <w:rsid w:val="005F7F2C"/>
    <w:rsid w:val="00600BF7"/>
    <w:rsid w:val="00600EDB"/>
    <w:rsid w:val="00602A05"/>
    <w:rsid w:val="00604A63"/>
    <w:rsid w:val="00606D42"/>
    <w:rsid w:val="00607146"/>
    <w:rsid w:val="00610762"/>
    <w:rsid w:val="006205B0"/>
    <w:rsid w:val="006209E2"/>
    <w:rsid w:val="00623527"/>
    <w:rsid w:val="0062361A"/>
    <w:rsid w:val="00623C28"/>
    <w:rsid w:val="006258CF"/>
    <w:rsid w:val="00626052"/>
    <w:rsid w:val="00627923"/>
    <w:rsid w:val="00630E39"/>
    <w:rsid w:val="0063214A"/>
    <w:rsid w:val="00634B38"/>
    <w:rsid w:val="006411D1"/>
    <w:rsid w:val="00641EC7"/>
    <w:rsid w:val="006426B6"/>
    <w:rsid w:val="00645B0D"/>
    <w:rsid w:val="00653723"/>
    <w:rsid w:val="00657AD9"/>
    <w:rsid w:val="00661AB0"/>
    <w:rsid w:val="00661E6C"/>
    <w:rsid w:val="00665BA3"/>
    <w:rsid w:val="00667E33"/>
    <w:rsid w:val="006701C0"/>
    <w:rsid w:val="00671D35"/>
    <w:rsid w:val="00672559"/>
    <w:rsid w:val="0067256C"/>
    <w:rsid w:val="00677A34"/>
    <w:rsid w:val="006800CC"/>
    <w:rsid w:val="00680126"/>
    <w:rsid w:val="006814AA"/>
    <w:rsid w:val="0068190A"/>
    <w:rsid w:val="00681F29"/>
    <w:rsid w:val="00683BB0"/>
    <w:rsid w:val="006845D8"/>
    <w:rsid w:val="00685477"/>
    <w:rsid w:val="00690974"/>
    <w:rsid w:val="0069140F"/>
    <w:rsid w:val="00691BD4"/>
    <w:rsid w:val="0069298E"/>
    <w:rsid w:val="00694A3E"/>
    <w:rsid w:val="006A19BA"/>
    <w:rsid w:val="006A52B5"/>
    <w:rsid w:val="006B178C"/>
    <w:rsid w:val="006B33A7"/>
    <w:rsid w:val="006B78AE"/>
    <w:rsid w:val="006C1AEA"/>
    <w:rsid w:val="006C1F64"/>
    <w:rsid w:val="006C27DE"/>
    <w:rsid w:val="006C5174"/>
    <w:rsid w:val="006D2043"/>
    <w:rsid w:val="006D3E70"/>
    <w:rsid w:val="006E034B"/>
    <w:rsid w:val="006E487A"/>
    <w:rsid w:val="006F152F"/>
    <w:rsid w:val="006F21B5"/>
    <w:rsid w:val="006F38D8"/>
    <w:rsid w:val="006F5CAA"/>
    <w:rsid w:val="0070008B"/>
    <w:rsid w:val="00700EB4"/>
    <w:rsid w:val="00707A8D"/>
    <w:rsid w:val="00714A3E"/>
    <w:rsid w:val="007151FF"/>
    <w:rsid w:val="00720A0E"/>
    <w:rsid w:val="007212C0"/>
    <w:rsid w:val="00724097"/>
    <w:rsid w:val="00731562"/>
    <w:rsid w:val="00733186"/>
    <w:rsid w:val="00734A99"/>
    <w:rsid w:val="00736FCC"/>
    <w:rsid w:val="007370B6"/>
    <w:rsid w:val="00737453"/>
    <w:rsid w:val="0074084B"/>
    <w:rsid w:val="00741162"/>
    <w:rsid w:val="0074362C"/>
    <w:rsid w:val="00746BDD"/>
    <w:rsid w:val="00750AD2"/>
    <w:rsid w:val="00752623"/>
    <w:rsid w:val="0075346A"/>
    <w:rsid w:val="00753ABB"/>
    <w:rsid w:val="00755323"/>
    <w:rsid w:val="00755BE3"/>
    <w:rsid w:val="00757B56"/>
    <w:rsid w:val="00760EEC"/>
    <w:rsid w:val="0076105B"/>
    <w:rsid w:val="007616D8"/>
    <w:rsid w:val="007621F5"/>
    <w:rsid w:val="00762BA5"/>
    <w:rsid w:val="00763B28"/>
    <w:rsid w:val="00764262"/>
    <w:rsid w:val="00765284"/>
    <w:rsid w:val="00771FDB"/>
    <w:rsid w:val="007724D9"/>
    <w:rsid w:val="00772E5F"/>
    <w:rsid w:val="00776D0C"/>
    <w:rsid w:val="00782090"/>
    <w:rsid w:val="0078253F"/>
    <w:rsid w:val="007848A3"/>
    <w:rsid w:val="00785C92"/>
    <w:rsid w:val="0079647D"/>
    <w:rsid w:val="007A238C"/>
    <w:rsid w:val="007A3A65"/>
    <w:rsid w:val="007A61A6"/>
    <w:rsid w:val="007A7322"/>
    <w:rsid w:val="007B0704"/>
    <w:rsid w:val="007B08BE"/>
    <w:rsid w:val="007B2354"/>
    <w:rsid w:val="007B2E39"/>
    <w:rsid w:val="007B4B3C"/>
    <w:rsid w:val="007B5A5E"/>
    <w:rsid w:val="007C1B8F"/>
    <w:rsid w:val="007C5397"/>
    <w:rsid w:val="007C5BAB"/>
    <w:rsid w:val="007C6C05"/>
    <w:rsid w:val="007C6FD6"/>
    <w:rsid w:val="007D0790"/>
    <w:rsid w:val="007D0FF5"/>
    <w:rsid w:val="007D13CB"/>
    <w:rsid w:val="007D26ED"/>
    <w:rsid w:val="007D2BC7"/>
    <w:rsid w:val="007D31C0"/>
    <w:rsid w:val="007D4ABF"/>
    <w:rsid w:val="007D6C33"/>
    <w:rsid w:val="007D7F06"/>
    <w:rsid w:val="007E059A"/>
    <w:rsid w:val="007E2045"/>
    <w:rsid w:val="007E455B"/>
    <w:rsid w:val="007F063D"/>
    <w:rsid w:val="007F520B"/>
    <w:rsid w:val="007F5C92"/>
    <w:rsid w:val="007F67D1"/>
    <w:rsid w:val="007F6C9B"/>
    <w:rsid w:val="007F73CC"/>
    <w:rsid w:val="008011D9"/>
    <w:rsid w:val="00813D53"/>
    <w:rsid w:val="0081678C"/>
    <w:rsid w:val="008175D2"/>
    <w:rsid w:val="0082200E"/>
    <w:rsid w:val="0082422B"/>
    <w:rsid w:val="00827040"/>
    <w:rsid w:val="00827B32"/>
    <w:rsid w:val="00833479"/>
    <w:rsid w:val="008345F7"/>
    <w:rsid w:val="00835D65"/>
    <w:rsid w:val="00837CF6"/>
    <w:rsid w:val="00842383"/>
    <w:rsid w:val="00842961"/>
    <w:rsid w:val="00850670"/>
    <w:rsid w:val="008526C6"/>
    <w:rsid w:val="00852773"/>
    <w:rsid w:val="00852EC7"/>
    <w:rsid w:val="00857312"/>
    <w:rsid w:val="00863C54"/>
    <w:rsid w:val="00864CA4"/>
    <w:rsid w:val="00864D93"/>
    <w:rsid w:val="008718F8"/>
    <w:rsid w:val="00872778"/>
    <w:rsid w:val="0088730C"/>
    <w:rsid w:val="00887614"/>
    <w:rsid w:val="00890187"/>
    <w:rsid w:val="00890F46"/>
    <w:rsid w:val="008938E2"/>
    <w:rsid w:val="00893FF3"/>
    <w:rsid w:val="008946AB"/>
    <w:rsid w:val="00894C51"/>
    <w:rsid w:val="00894E94"/>
    <w:rsid w:val="00895426"/>
    <w:rsid w:val="0089751F"/>
    <w:rsid w:val="008A40E6"/>
    <w:rsid w:val="008A6E90"/>
    <w:rsid w:val="008A79F3"/>
    <w:rsid w:val="008A7F1F"/>
    <w:rsid w:val="008B29AC"/>
    <w:rsid w:val="008B4DE7"/>
    <w:rsid w:val="008B5F9B"/>
    <w:rsid w:val="008B634A"/>
    <w:rsid w:val="008B7B47"/>
    <w:rsid w:val="008C08FF"/>
    <w:rsid w:val="008C56F3"/>
    <w:rsid w:val="008C696A"/>
    <w:rsid w:val="008C6D75"/>
    <w:rsid w:val="008D41B2"/>
    <w:rsid w:val="008D6693"/>
    <w:rsid w:val="008D6EDA"/>
    <w:rsid w:val="008E1955"/>
    <w:rsid w:val="008E1C98"/>
    <w:rsid w:val="008E2358"/>
    <w:rsid w:val="008E3827"/>
    <w:rsid w:val="008E4693"/>
    <w:rsid w:val="008E5831"/>
    <w:rsid w:val="008E620A"/>
    <w:rsid w:val="008E6298"/>
    <w:rsid w:val="008E68E8"/>
    <w:rsid w:val="008E7CD4"/>
    <w:rsid w:val="008F3E74"/>
    <w:rsid w:val="0090001C"/>
    <w:rsid w:val="0090050A"/>
    <w:rsid w:val="009027A2"/>
    <w:rsid w:val="0090679D"/>
    <w:rsid w:val="009068E9"/>
    <w:rsid w:val="00907E56"/>
    <w:rsid w:val="00910565"/>
    <w:rsid w:val="00910735"/>
    <w:rsid w:val="009109FE"/>
    <w:rsid w:val="00911FB8"/>
    <w:rsid w:val="009126AA"/>
    <w:rsid w:val="0091446B"/>
    <w:rsid w:val="00915F87"/>
    <w:rsid w:val="00917386"/>
    <w:rsid w:val="009255EB"/>
    <w:rsid w:val="00925EFE"/>
    <w:rsid w:val="00927775"/>
    <w:rsid w:val="0093141B"/>
    <w:rsid w:val="009318E6"/>
    <w:rsid w:val="0093323F"/>
    <w:rsid w:val="009346F6"/>
    <w:rsid w:val="00940A32"/>
    <w:rsid w:val="00943F82"/>
    <w:rsid w:val="00950E98"/>
    <w:rsid w:val="00955EE6"/>
    <w:rsid w:val="009627D8"/>
    <w:rsid w:val="0096329C"/>
    <w:rsid w:val="00963670"/>
    <w:rsid w:val="009636B5"/>
    <w:rsid w:val="009636FC"/>
    <w:rsid w:val="00964570"/>
    <w:rsid w:val="009655A9"/>
    <w:rsid w:val="00971E25"/>
    <w:rsid w:val="00972024"/>
    <w:rsid w:val="009733B1"/>
    <w:rsid w:val="00974AC4"/>
    <w:rsid w:val="00977614"/>
    <w:rsid w:val="009804FA"/>
    <w:rsid w:val="009908FE"/>
    <w:rsid w:val="00990F91"/>
    <w:rsid w:val="009921A5"/>
    <w:rsid w:val="009921B7"/>
    <w:rsid w:val="009952C7"/>
    <w:rsid w:val="009964EA"/>
    <w:rsid w:val="00997F6F"/>
    <w:rsid w:val="009A4E92"/>
    <w:rsid w:val="009A5390"/>
    <w:rsid w:val="009B07B5"/>
    <w:rsid w:val="009B2BE6"/>
    <w:rsid w:val="009B62CF"/>
    <w:rsid w:val="009C4AF8"/>
    <w:rsid w:val="009C6E8D"/>
    <w:rsid w:val="009D0D4E"/>
    <w:rsid w:val="009D1246"/>
    <w:rsid w:val="009D2DEA"/>
    <w:rsid w:val="009D4D57"/>
    <w:rsid w:val="009D721C"/>
    <w:rsid w:val="009D7F30"/>
    <w:rsid w:val="009E587D"/>
    <w:rsid w:val="009F2F4E"/>
    <w:rsid w:val="009F4962"/>
    <w:rsid w:val="009F49F4"/>
    <w:rsid w:val="009F63EA"/>
    <w:rsid w:val="00A01FFB"/>
    <w:rsid w:val="00A12218"/>
    <w:rsid w:val="00A1360D"/>
    <w:rsid w:val="00A144D8"/>
    <w:rsid w:val="00A14589"/>
    <w:rsid w:val="00A15E15"/>
    <w:rsid w:val="00A16506"/>
    <w:rsid w:val="00A2084A"/>
    <w:rsid w:val="00A22AF8"/>
    <w:rsid w:val="00A2491A"/>
    <w:rsid w:val="00A24BAB"/>
    <w:rsid w:val="00A24DEE"/>
    <w:rsid w:val="00A2622A"/>
    <w:rsid w:val="00A33A4D"/>
    <w:rsid w:val="00A3724D"/>
    <w:rsid w:val="00A407DA"/>
    <w:rsid w:val="00A42841"/>
    <w:rsid w:val="00A430D0"/>
    <w:rsid w:val="00A4365F"/>
    <w:rsid w:val="00A43857"/>
    <w:rsid w:val="00A45EFB"/>
    <w:rsid w:val="00A45F54"/>
    <w:rsid w:val="00A52B68"/>
    <w:rsid w:val="00A554A4"/>
    <w:rsid w:val="00A6076B"/>
    <w:rsid w:val="00A60C09"/>
    <w:rsid w:val="00A613CA"/>
    <w:rsid w:val="00A64D97"/>
    <w:rsid w:val="00A735BD"/>
    <w:rsid w:val="00A75448"/>
    <w:rsid w:val="00A75907"/>
    <w:rsid w:val="00A75986"/>
    <w:rsid w:val="00A75F92"/>
    <w:rsid w:val="00A77B69"/>
    <w:rsid w:val="00A80C48"/>
    <w:rsid w:val="00A810D3"/>
    <w:rsid w:val="00A83355"/>
    <w:rsid w:val="00A84ACE"/>
    <w:rsid w:val="00A86916"/>
    <w:rsid w:val="00A8782C"/>
    <w:rsid w:val="00A901A8"/>
    <w:rsid w:val="00A90EE3"/>
    <w:rsid w:val="00A96D08"/>
    <w:rsid w:val="00AA1B25"/>
    <w:rsid w:val="00AA2F6A"/>
    <w:rsid w:val="00AA3071"/>
    <w:rsid w:val="00AA4568"/>
    <w:rsid w:val="00AA4794"/>
    <w:rsid w:val="00AA4D45"/>
    <w:rsid w:val="00AB4997"/>
    <w:rsid w:val="00AB4EA9"/>
    <w:rsid w:val="00AB55BD"/>
    <w:rsid w:val="00AB7363"/>
    <w:rsid w:val="00AC040D"/>
    <w:rsid w:val="00AC3035"/>
    <w:rsid w:val="00AC431D"/>
    <w:rsid w:val="00AC51F7"/>
    <w:rsid w:val="00AC6848"/>
    <w:rsid w:val="00AC701C"/>
    <w:rsid w:val="00AD0921"/>
    <w:rsid w:val="00AD61FF"/>
    <w:rsid w:val="00AD7C51"/>
    <w:rsid w:val="00AD7E3C"/>
    <w:rsid w:val="00AE0173"/>
    <w:rsid w:val="00AE01C2"/>
    <w:rsid w:val="00AE69FC"/>
    <w:rsid w:val="00AE7BDD"/>
    <w:rsid w:val="00AF2867"/>
    <w:rsid w:val="00AF41DA"/>
    <w:rsid w:val="00AF4798"/>
    <w:rsid w:val="00B03625"/>
    <w:rsid w:val="00B15005"/>
    <w:rsid w:val="00B1626C"/>
    <w:rsid w:val="00B201BF"/>
    <w:rsid w:val="00B2049A"/>
    <w:rsid w:val="00B232EC"/>
    <w:rsid w:val="00B2457E"/>
    <w:rsid w:val="00B2504C"/>
    <w:rsid w:val="00B27719"/>
    <w:rsid w:val="00B3010F"/>
    <w:rsid w:val="00B30462"/>
    <w:rsid w:val="00B3126C"/>
    <w:rsid w:val="00B335A4"/>
    <w:rsid w:val="00B370B0"/>
    <w:rsid w:val="00B37D46"/>
    <w:rsid w:val="00B42ED1"/>
    <w:rsid w:val="00B44A67"/>
    <w:rsid w:val="00B44B42"/>
    <w:rsid w:val="00B45E72"/>
    <w:rsid w:val="00B46811"/>
    <w:rsid w:val="00B474AA"/>
    <w:rsid w:val="00B51917"/>
    <w:rsid w:val="00B53F6A"/>
    <w:rsid w:val="00B55CC6"/>
    <w:rsid w:val="00B6629A"/>
    <w:rsid w:val="00B70779"/>
    <w:rsid w:val="00B70DF3"/>
    <w:rsid w:val="00B73E44"/>
    <w:rsid w:val="00B76B0B"/>
    <w:rsid w:val="00B81A15"/>
    <w:rsid w:val="00B84E72"/>
    <w:rsid w:val="00B864F9"/>
    <w:rsid w:val="00B941FE"/>
    <w:rsid w:val="00B95C2A"/>
    <w:rsid w:val="00B966E6"/>
    <w:rsid w:val="00B97027"/>
    <w:rsid w:val="00BA1611"/>
    <w:rsid w:val="00BA3BCE"/>
    <w:rsid w:val="00BA495C"/>
    <w:rsid w:val="00BA530D"/>
    <w:rsid w:val="00BA5D29"/>
    <w:rsid w:val="00BA607F"/>
    <w:rsid w:val="00BA7C49"/>
    <w:rsid w:val="00BB0A4E"/>
    <w:rsid w:val="00BB24DE"/>
    <w:rsid w:val="00BB2924"/>
    <w:rsid w:val="00BB34AB"/>
    <w:rsid w:val="00BB4498"/>
    <w:rsid w:val="00BB4A69"/>
    <w:rsid w:val="00BB579E"/>
    <w:rsid w:val="00BB6E62"/>
    <w:rsid w:val="00BC5244"/>
    <w:rsid w:val="00BC5CFD"/>
    <w:rsid w:val="00BC7449"/>
    <w:rsid w:val="00BD21D4"/>
    <w:rsid w:val="00BD3709"/>
    <w:rsid w:val="00BD3DAF"/>
    <w:rsid w:val="00BD3E77"/>
    <w:rsid w:val="00BD6F89"/>
    <w:rsid w:val="00BD7C23"/>
    <w:rsid w:val="00BE033D"/>
    <w:rsid w:val="00BE0CD5"/>
    <w:rsid w:val="00BE113E"/>
    <w:rsid w:val="00BE1C25"/>
    <w:rsid w:val="00BE2437"/>
    <w:rsid w:val="00BE2F0F"/>
    <w:rsid w:val="00BE58D6"/>
    <w:rsid w:val="00BE7823"/>
    <w:rsid w:val="00BF208A"/>
    <w:rsid w:val="00BF2AD8"/>
    <w:rsid w:val="00BF4135"/>
    <w:rsid w:val="00BF4789"/>
    <w:rsid w:val="00BF609F"/>
    <w:rsid w:val="00BF71FB"/>
    <w:rsid w:val="00BF7634"/>
    <w:rsid w:val="00C00211"/>
    <w:rsid w:val="00C03B92"/>
    <w:rsid w:val="00C046AF"/>
    <w:rsid w:val="00C16FD4"/>
    <w:rsid w:val="00C17EF0"/>
    <w:rsid w:val="00C21CA9"/>
    <w:rsid w:val="00C2659F"/>
    <w:rsid w:val="00C31120"/>
    <w:rsid w:val="00C32C3B"/>
    <w:rsid w:val="00C337F1"/>
    <w:rsid w:val="00C3385C"/>
    <w:rsid w:val="00C34A1D"/>
    <w:rsid w:val="00C37375"/>
    <w:rsid w:val="00C431CB"/>
    <w:rsid w:val="00C460DB"/>
    <w:rsid w:val="00C46E85"/>
    <w:rsid w:val="00C510DA"/>
    <w:rsid w:val="00C51615"/>
    <w:rsid w:val="00C5219A"/>
    <w:rsid w:val="00C52653"/>
    <w:rsid w:val="00C5282E"/>
    <w:rsid w:val="00C55C16"/>
    <w:rsid w:val="00C571C3"/>
    <w:rsid w:val="00C60690"/>
    <w:rsid w:val="00C6331E"/>
    <w:rsid w:val="00C65619"/>
    <w:rsid w:val="00C65BD2"/>
    <w:rsid w:val="00C66A4E"/>
    <w:rsid w:val="00C74789"/>
    <w:rsid w:val="00C80235"/>
    <w:rsid w:val="00C82BF9"/>
    <w:rsid w:val="00C8649A"/>
    <w:rsid w:val="00C87604"/>
    <w:rsid w:val="00C87C82"/>
    <w:rsid w:val="00C90157"/>
    <w:rsid w:val="00C919C6"/>
    <w:rsid w:val="00C921F0"/>
    <w:rsid w:val="00C938E9"/>
    <w:rsid w:val="00C9441C"/>
    <w:rsid w:val="00C95B48"/>
    <w:rsid w:val="00CA10A4"/>
    <w:rsid w:val="00CA29DD"/>
    <w:rsid w:val="00CA2B21"/>
    <w:rsid w:val="00CA4B6B"/>
    <w:rsid w:val="00CA6139"/>
    <w:rsid w:val="00CA61B1"/>
    <w:rsid w:val="00CA7DA8"/>
    <w:rsid w:val="00CB2A8B"/>
    <w:rsid w:val="00CB47FF"/>
    <w:rsid w:val="00CB4B00"/>
    <w:rsid w:val="00CB6529"/>
    <w:rsid w:val="00CB70AF"/>
    <w:rsid w:val="00CB7137"/>
    <w:rsid w:val="00CC1682"/>
    <w:rsid w:val="00CC46AF"/>
    <w:rsid w:val="00CC71CC"/>
    <w:rsid w:val="00CD1904"/>
    <w:rsid w:val="00CD1CB2"/>
    <w:rsid w:val="00CD1E0A"/>
    <w:rsid w:val="00CD2708"/>
    <w:rsid w:val="00CD29F3"/>
    <w:rsid w:val="00CE397B"/>
    <w:rsid w:val="00CE3DFF"/>
    <w:rsid w:val="00CE647D"/>
    <w:rsid w:val="00CF162C"/>
    <w:rsid w:val="00CF17A9"/>
    <w:rsid w:val="00CF4485"/>
    <w:rsid w:val="00CF499F"/>
    <w:rsid w:val="00CF596B"/>
    <w:rsid w:val="00D11891"/>
    <w:rsid w:val="00D11FA0"/>
    <w:rsid w:val="00D166BB"/>
    <w:rsid w:val="00D20253"/>
    <w:rsid w:val="00D23F4D"/>
    <w:rsid w:val="00D277F0"/>
    <w:rsid w:val="00D347E3"/>
    <w:rsid w:val="00D34901"/>
    <w:rsid w:val="00D34A4D"/>
    <w:rsid w:val="00D35BA3"/>
    <w:rsid w:val="00D402D3"/>
    <w:rsid w:val="00D423EF"/>
    <w:rsid w:val="00D42405"/>
    <w:rsid w:val="00D42521"/>
    <w:rsid w:val="00D42F42"/>
    <w:rsid w:val="00D46470"/>
    <w:rsid w:val="00D46832"/>
    <w:rsid w:val="00D516BC"/>
    <w:rsid w:val="00D52B2C"/>
    <w:rsid w:val="00D5619C"/>
    <w:rsid w:val="00D574FF"/>
    <w:rsid w:val="00D6400E"/>
    <w:rsid w:val="00D674F4"/>
    <w:rsid w:val="00D67A1C"/>
    <w:rsid w:val="00D71E15"/>
    <w:rsid w:val="00D729F1"/>
    <w:rsid w:val="00D73382"/>
    <w:rsid w:val="00D734F6"/>
    <w:rsid w:val="00D7413A"/>
    <w:rsid w:val="00D7741F"/>
    <w:rsid w:val="00D77985"/>
    <w:rsid w:val="00D80EA1"/>
    <w:rsid w:val="00D82670"/>
    <w:rsid w:val="00D82833"/>
    <w:rsid w:val="00D83368"/>
    <w:rsid w:val="00D8627A"/>
    <w:rsid w:val="00D862BE"/>
    <w:rsid w:val="00D86AE2"/>
    <w:rsid w:val="00D874C4"/>
    <w:rsid w:val="00D90B57"/>
    <w:rsid w:val="00D90D8C"/>
    <w:rsid w:val="00D91862"/>
    <w:rsid w:val="00D943AA"/>
    <w:rsid w:val="00D94909"/>
    <w:rsid w:val="00D95373"/>
    <w:rsid w:val="00DA22E0"/>
    <w:rsid w:val="00DA34C4"/>
    <w:rsid w:val="00DA4139"/>
    <w:rsid w:val="00DA6B87"/>
    <w:rsid w:val="00DB03FD"/>
    <w:rsid w:val="00DB32CC"/>
    <w:rsid w:val="00DB6239"/>
    <w:rsid w:val="00DB75E5"/>
    <w:rsid w:val="00DC01AC"/>
    <w:rsid w:val="00DC45EE"/>
    <w:rsid w:val="00DC7B68"/>
    <w:rsid w:val="00DD351B"/>
    <w:rsid w:val="00DD6A6B"/>
    <w:rsid w:val="00DD7E70"/>
    <w:rsid w:val="00DE06A1"/>
    <w:rsid w:val="00DE27D9"/>
    <w:rsid w:val="00DE2A1B"/>
    <w:rsid w:val="00DE46F6"/>
    <w:rsid w:val="00DE61AD"/>
    <w:rsid w:val="00DE6CC7"/>
    <w:rsid w:val="00DF2D56"/>
    <w:rsid w:val="00DF3C93"/>
    <w:rsid w:val="00DF4208"/>
    <w:rsid w:val="00DF6365"/>
    <w:rsid w:val="00E000D3"/>
    <w:rsid w:val="00E00BA7"/>
    <w:rsid w:val="00E02521"/>
    <w:rsid w:val="00E11A39"/>
    <w:rsid w:val="00E171D4"/>
    <w:rsid w:val="00E243D8"/>
    <w:rsid w:val="00E25A07"/>
    <w:rsid w:val="00E25F65"/>
    <w:rsid w:val="00E31617"/>
    <w:rsid w:val="00E31C98"/>
    <w:rsid w:val="00E31E60"/>
    <w:rsid w:val="00E337DC"/>
    <w:rsid w:val="00E3500F"/>
    <w:rsid w:val="00E40550"/>
    <w:rsid w:val="00E41F17"/>
    <w:rsid w:val="00E43998"/>
    <w:rsid w:val="00E452D0"/>
    <w:rsid w:val="00E46D1C"/>
    <w:rsid w:val="00E51F1D"/>
    <w:rsid w:val="00E526CA"/>
    <w:rsid w:val="00E52CB7"/>
    <w:rsid w:val="00E548CC"/>
    <w:rsid w:val="00E5532A"/>
    <w:rsid w:val="00E55F0D"/>
    <w:rsid w:val="00E6040E"/>
    <w:rsid w:val="00E625C0"/>
    <w:rsid w:val="00E631D2"/>
    <w:rsid w:val="00E63980"/>
    <w:rsid w:val="00E74C5E"/>
    <w:rsid w:val="00E74C87"/>
    <w:rsid w:val="00E7504A"/>
    <w:rsid w:val="00E768E3"/>
    <w:rsid w:val="00E81581"/>
    <w:rsid w:val="00E820E4"/>
    <w:rsid w:val="00E835CC"/>
    <w:rsid w:val="00E87971"/>
    <w:rsid w:val="00E87D1E"/>
    <w:rsid w:val="00E90BA4"/>
    <w:rsid w:val="00E9120E"/>
    <w:rsid w:val="00E96D0E"/>
    <w:rsid w:val="00EA00FD"/>
    <w:rsid w:val="00EA1547"/>
    <w:rsid w:val="00EA187A"/>
    <w:rsid w:val="00EA1F41"/>
    <w:rsid w:val="00EA3063"/>
    <w:rsid w:val="00EA3634"/>
    <w:rsid w:val="00EA60DB"/>
    <w:rsid w:val="00EA7159"/>
    <w:rsid w:val="00EB17EC"/>
    <w:rsid w:val="00EB3F77"/>
    <w:rsid w:val="00EB41C6"/>
    <w:rsid w:val="00EB4FAF"/>
    <w:rsid w:val="00EB6A15"/>
    <w:rsid w:val="00EB6E83"/>
    <w:rsid w:val="00EB7CC2"/>
    <w:rsid w:val="00EC0785"/>
    <w:rsid w:val="00EC1194"/>
    <w:rsid w:val="00EC2B94"/>
    <w:rsid w:val="00EC47EC"/>
    <w:rsid w:val="00EC6E76"/>
    <w:rsid w:val="00ED074A"/>
    <w:rsid w:val="00ED2B56"/>
    <w:rsid w:val="00ED2FC1"/>
    <w:rsid w:val="00ED5611"/>
    <w:rsid w:val="00ED5BCA"/>
    <w:rsid w:val="00ED6145"/>
    <w:rsid w:val="00ED703A"/>
    <w:rsid w:val="00EE0235"/>
    <w:rsid w:val="00EE0896"/>
    <w:rsid w:val="00EE243C"/>
    <w:rsid w:val="00EE2E00"/>
    <w:rsid w:val="00EE3980"/>
    <w:rsid w:val="00EE4125"/>
    <w:rsid w:val="00EE64CD"/>
    <w:rsid w:val="00EF4193"/>
    <w:rsid w:val="00EF7204"/>
    <w:rsid w:val="00EF786A"/>
    <w:rsid w:val="00F044AB"/>
    <w:rsid w:val="00F04C6A"/>
    <w:rsid w:val="00F04CD9"/>
    <w:rsid w:val="00F06DA6"/>
    <w:rsid w:val="00F07037"/>
    <w:rsid w:val="00F07413"/>
    <w:rsid w:val="00F14397"/>
    <w:rsid w:val="00F1518E"/>
    <w:rsid w:val="00F15596"/>
    <w:rsid w:val="00F156E4"/>
    <w:rsid w:val="00F210FC"/>
    <w:rsid w:val="00F25C18"/>
    <w:rsid w:val="00F269B1"/>
    <w:rsid w:val="00F32409"/>
    <w:rsid w:val="00F3283E"/>
    <w:rsid w:val="00F347E5"/>
    <w:rsid w:val="00F34AFF"/>
    <w:rsid w:val="00F36845"/>
    <w:rsid w:val="00F408D3"/>
    <w:rsid w:val="00F42EAD"/>
    <w:rsid w:val="00F436C2"/>
    <w:rsid w:val="00F533E0"/>
    <w:rsid w:val="00F53575"/>
    <w:rsid w:val="00F56389"/>
    <w:rsid w:val="00F62141"/>
    <w:rsid w:val="00F63820"/>
    <w:rsid w:val="00F66C41"/>
    <w:rsid w:val="00F7078A"/>
    <w:rsid w:val="00F72C12"/>
    <w:rsid w:val="00F7449B"/>
    <w:rsid w:val="00F76FA5"/>
    <w:rsid w:val="00F77755"/>
    <w:rsid w:val="00F807AB"/>
    <w:rsid w:val="00F80AC8"/>
    <w:rsid w:val="00F81D4F"/>
    <w:rsid w:val="00F82D35"/>
    <w:rsid w:val="00F83632"/>
    <w:rsid w:val="00F852FC"/>
    <w:rsid w:val="00F86F26"/>
    <w:rsid w:val="00F8762D"/>
    <w:rsid w:val="00F8799D"/>
    <w:rsid w:val="00F9165E"/>
    <w:rsid w:val="00F91AD2"/>
    <w:rsid w:val="00F9420C"/>
    <w:rsid w:val="00F962CA"/>
    <w:rsid w:val="00FA0835"/>
    <w:rsid w:val="00FA255A"/>
    <w:rsid w:val="00FA37A5"/>
    <w:rsid w:val="00FA5997"/>
    <w:rsid w:val="00FA64F1"/>
    <w:rsid w:val="00FA7433"/>
    <w:rsid w:val="00FB4F8C"/>
    <w:rsid w:val="00FB73A6"/>
    <w:rsid w:val="00FC045E"/>
    <w:rsid w:val="00FC3018"/>
    <w:rsid w:val="00FC3F94"/>
    <w:rsid w:val="00FC4219"/>
    <w:rsid w:val="00FC6573"/>
    <w:rsid w:val="00FC7860"/>
    <w:rsid w:val="00FD1016"/>
    <w:rsid w:val="00FD45FC"/>
    <w:rsid w:val="00FD4CFB"/>
    <w:rsid w:val="00FD4FDA"/>
    <w:rsid w:val="00FE1263"/>
    <w:rsid w:val="00FE2DE2"/>
    <w:rsid w:val="00FE352B"/>
    <w:rsid w:val="00FE39BB"/>
    <w:rsid w:val="00FF06E8"/>
    <w:rsid w:val="00FF27D3"/>
    <w:rsid w:val="00FF2EEB"/>
    <w:rsid w:val="00FF52C7"/>
    <w:rsid w:val="00FF5B35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D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9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0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3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ABB"/>
  </w:style>
  <w:style w:type="paragraph" w:styleId="Footer">
    <w:name w:val="footer"/>
    <w:basedOn w:val="Normal"/>
    <w:link w:val="FooterChar"/>
    <w:uiPriority w:val="99"/>
    <w:unhideWhenUsed/>
    <w:rsid w:val="00753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D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9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0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3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ABB"/>
  </w:style>
  <w:style w:type="paragraph" w:styleId="Footer">
    <w:name w:val="footer"/>
    <w:basedOn w:val="Normal"/>
    <w:link w:val="FooterChar"/>
    <w:uiPriority w:val="99"/>
    <w:unhideWhenUsed/>
    <w:rsid w:val="00753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51873-278D-4004-8B23-D3EC89420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3947</TotalTime>
  <Pages>49</Pages>
  <Words>9569</Words>
  <Characters>54545</Characters>
  <Application>Microsoft Office Word</Application>
  <DocSecurity>0</DocSecurity>
  <Lines>454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Palic</dc:creator>
  <cp:lastModifiedBy>Park Palic</cp:lastModifiedBy>
  <cp:revision>219</cp:revision>
  <cp:lastPrinted>2016-01-27T14:17:00Z</cp:lastPrinted>
  <dcterms:created xsi:type="dcterms:W3CDTF">2015-10-09T06:12:00Z</dcterms:created>
  <dcterms:modified xsi:type="dcterms:W3CDTF">2016-01-27T14:22:00Z</dcterms:modified>
</cp:coreProperties>
</file>